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FD" w:rsidRPr="00255691" w:rsidRDefault="006264FD" w:rsidP="00255691">
      <w:pPr>
        <w:jc w:val="both"/>
        <w:rPr>
          <w:rFonts w:cstheme="minorHAnsi"/>
          <w:b/>
        </w:rPr>
      </w:pPr>
      <w:r w:rsidRPr="00255691">
        <w:rPr>
          <w:rFonts w:cstheme="minorHAnsi"/>
          <w:b/>
        </w:rPr>
        <w:t>Οδηγίες συμπλήρωσης Συγκεντρωτικών Φύλλων Χρονοχρέωσης (ΣΦΧ) με την προσθήκη ωρών σε έργα που διαχειρίζονται άλλα εκπαιδευτικά ιδρύματα φορείς.</w:t>
      </w:r>
    </w:p>
    <w:p w:rsidR="006264FD" w:rsidRPr="00255691" w:rsidRDefault="006264FD" w:rsidP="00255691">
      <w:pPr>
        <w:jc w:val="both"/>
        <w:rPr>
          <w:rFonts w:cstheme="minorHAnsi"/>
          <w:b/>
        </w:rPr>
      </w:pPr>
    </w:p>
    <w:p w:rsidR="00977D85" w:rsidRPr="00255691" w:rsidRDefault="006264FD" w:rsidP="00255691">
      <w:pPr>
        <w:jc w:val="both"/>
        <w:rPr>
          <w:rFonts w:cstheme="minorHAnsi"/>
        </w:rPr>
      </w:pPr>
      <w:r w:rsidRPr="00255691">
        <w:rPr>
          <w:rFonts w:cstheme="minorHAnsi"/>
        </w:rPr>
        <w:t>Τα μέλη του τακτικ</w:t>
      </w:r>
      <w:r w:rsidR="00A92B9A">
        <w:rPr>
          <w:rFonts w:cstheme="minorHAnsi"/>
        </w:rPr>
        <w:t>ού προσωπικού (ΔΕΠ, ΕΤΕΠ, ΕΕΔΙΠ</w:t>
      </w:r>
      <w:r w:rsidRPr="00255691">
        <w:rPr>
          <w:rFonts w:cstheme="minorHAnsi"/>
        </w:rPr>
        <w:t>)</w:t>
      </w:r>
      <w:r w:rsidR="00977D85" w:rsidRPr="00255691">
        <w:rPr>
          <w:rFonts w:cstheme="minorHAnsi"/>
        </w:rPr>
        <w:t>,</w:t>
      </w:r>
      <w:r w:rsidRPr="00255691">
        <w:rPr>
          <w:rFonts w:cstheme="minorHAnsi"/>
        </w:rPr>
        <w:t xml:space="preserve"> τα οποία συμμετέχουν σε έργ</w:t>
      </w:r>
      <w:r w:rsidR="00977D85" w:rsidRPr="00255691">
        <w:rPr>
          <w:rFonts w:cstheme="minorHAnsi"/>
        </w:rPr>
        <w:t>ο</w:t>
      </w:r>
      <w:r w:rsidRPr="00255691">
        <w:rPr>
          <w:rFonts w:cstheme="minorHAnsi"/>
        </w:rPr>
        <w:t xml:space="preserve"> που υλοποι</w:t>
      </w:r>
      <w:r w:rsidR="00977D85" w:rsidRPr="00255691">
        <w:rPr>
          <w:rFonts w:cstheme="minorHAnsi"/>
        </w:rPr>
        <w:t>είται</w:t>
      </w:r>
      <w:r w:rsidRPr="00255691">
        <w:rPr>
          <w:rFonts w:cstheme="minorHAnsi"/>
        </w:rPr>
        <w:t xml:space="preserve"> </w:t>
      </w:r>
      <w:r w:rsidR="00977D85" w:rsidRPr="00255691">
        <w:rPr>
          <w:rFonts w:cstheme="minorHAnsi"/>
        </w:rPr>
        <w:t xml:space="preserve">με δικαιούχο </w:t>
      </w:r>
      <w:r w:rsidRPr="00255691">
        <w:rPr>
          <w:rFonts w:cstheme="minorHAnsi"/>
        </w:rPr>
        <w:t>άλλ</w:t>
      </w:r>
      <w:r w:rsidR="00977D85" w:rsidRPr="00255691">
        <w:rPr>
          <w:rFonts w:cstheme="minorHAnsi"/>
        </w:rPr>
        <w:t>ο</w:t>
      </w:r>
      <w:r w:rsidRPr="00255691">
        <w:rPr>
          <w:rFonts w:cstheme="minorHAnsi"/>
        </w:rPr>
        <w:t xml:space="preserve"> εκπαιδευτικ</w:t>
      </w:r>
      <w:r w:rsidR="00977D85" w:rsidRPr="00255691">
        <w:rPr>
          <w:rFonts w:cstheme="minorHAnsi"/>
        </w:rPr>
        <w:t>ό</w:t>
      </w:r>
      <w:r w:rsidRPr="00255691">
        <w:rPr>
          <w:rFonts w:cstheme="minorHAnsi"/>
        </w:rPr>
        <w:t xml:space="preserve"> </w:t>
      </w:r>
      <w:r w:rsidR="00977D85" w:rsidRPr="00255691">
        <w:rPr>
          <w:rFonts w:cstheme="minorHAnsi"/>
        </w:rPr>
        <w:t>ίδρυμα</w:t>
      </w:r>
      <w:r w:rsidRPr="00255691">
        <w:rPr>
          <w:rFonts w:cstheme="minorHAnsi"/>
        </w:rPr>
        <w:t xml:space="preserve"> ή ερευνητικ</w:t>
      </w:r>
      <w:r w:rsidR="00977D85" w:rsidRPr="00255691">
        <w:rPr>
          <w:rFonts w:cstheme="minorHAnsi"/>
        </w:rPr>
        <w:t xml:space="preserve">ό φορέα για να λάβουν την αμοιβή για τις ώρες που απασχολήθηκαν σε αυτό θα πρέπει να προσκομίσουν </w:t>
      </w:r>
      <w:r w:rsidR="00D53F79" w:rsidRPr="00255691">
        <w:rPr>
          <w:rFonts w:cstheme="minorHAnsi"/>
        </w:rPr>
        <w:t xml:space="preserve">στον φορέα ως δικαιολογητικό </w:t>
      </w:r>
      <w:r w:rsidR="00977D85" w:rsidRPr="00255691">
        <w:rPr>
          <w:rFonts w:cstheme="minorHAnsi"/>
        </w:rPr>
        <w:t xml:space="preserve">το </w:t>
      </w:r>
      <w:r w:rsidR="00977D85" w:rsidRPr="00255691">
        <w:rPr>
          <w:rFonts w:cstheme="minorHAnsi"/>
          <w:b/>
        </w:rPr>
        <w:t xml:space="preserve">Συγκεντρωτικό Μηνιαίο Φύλλο Χρονοχρέωσης. </w:t>
      </w:r>
      <w:r w:rsidR="00977D85" w:rsidRPr="00255691">
        <w:rPr>
          <w:rFonts w:cstheme="minorHAnsi"/>
        </w:rPr>
        <w:t xml:space="preserve">Το </w:t>
      </w:r>
      <w:r w:rsidR="00977D85" w:rsidRPr="00255691">
        <w:rPr>
          <w:rFonts w:cstheme="minorHAnsi"/>
          <w:b/>
        </w:rPr>
        <w:t>Συγκεντρωτικό Μηνιαίο Φύλλο Χρονοχρέωσης</w:t>
      </w:r>
      <w:r w:rsidR="00977D85" w:rsidRPr="00255691">
        <w:rPr>
          <w:rFonts w:cstheme="minorHAnsi"/>
        </w:rPr>
        <w:t xml:space="preserve">  (</w:t>
      </w:r>
      <w:r w:rsidR="00977D85" w:rsidRPr="00255691">
        <w:rPr>
          <w:rFonts w:cstheme="minorHAnsi"/>
          <w:lang w:val="en-US"/>
        </w:rPr>
        <w:t>Global</w:t>
      </w:r>
      <w:r w:rsidR="00977D85" w:rsidRPr="00255691">
        <w:rPr>
          <w:rFonts w:cstheme="minorHAnsi"/>
        </w:rPr>
        <w:t xml:space="preserve"> </w:t>
      </w:r>
      <w:r w:rsidR="00977D85" w:rsidRPr="00255691">
        <w:rPr>
          <w:rFonts w:cstheme="minorHAnsi"/>
          <w:lang w:val="en-US"/>
        </w:rPr>
        <w:t>timesheet</w:t>
      </w:r>
      <w:r w:rsidR="00977D85" w:rsidRPr="00255691">
        <w:rPr>
          <w:rFonts w:cstheme="minorHAnsi"/>
        </w:rPr>
        <w:t xml:space="preserve">) περιέχει την πλήρη καταγραφή του χρόνου απασχόλησης του εργαζόμενου σε όλα τα έργα </w:t>
      </w:r>
      <w:r w:rsidR="00D90F83">
        <w:rPr>
          <w:rFonts w:cstheme="minorHAnsi"/>
        </w:rPr>
        <w:t xml:space="preserve">που απαιτούν φύλλα χρονοχρέωσης, και είναι απαραίτητο δικαιολογητικό για την </w:t>
      </w:r>
      <w:r w:rsidR="00D90F83" w:rsidRPr="00D90F83">
        <w:rPr>
          <w:rFonts w:cstheme="minorHAnsi"/>
          <w:b/>
        </w:rPr>
        <w:t>πιστοποίηση δαπανών αμοιβών</w:t>
      </w:r>
      <w:r w:rsidR="00D90F83">
        <w:rPr>
          <w:rFonts w:cstheme="minorHAnsi"/>
        </w:rPr>
        <w:t xml:space="preserve"> του κάθε έργου χωριστά. </w:t>
      </w:r>
    </w:p>
    <w:p w:rsidR="00977D85" w:rsidRPr="00255691" w:rsidRDefault="00977D85" w:rsidP="00255691">
      <w:pPr>
        <w:jc w:val="both"/>
        <w:rPr>
          <w:rFonts w:cstheme="minorHAnsi"/>
        </w:rPr>
      </w:pPr>
      <w:r w:rsidRPr="00255691">
        <w:rPr>
          <w:rFonts w:cstheme="minorHAnsi"/>
        </w:rPr>
        <w:t xml:space="preserve">Δεδομένου ότι το ηλεκτρονικό σύστημα δεν υποστηρίζει την καταγραφή ωρών απασχόλησης σε έργα άλλων φορέων, ο </w:t>
      </w:r>
      <w:r w:rsidR="00D53F79" w:rsidRPr="00255691">
        <w:rPr>
          <w:rFonts w:cstheme="minorHAnsi"/>
        </w:rPr>
        <w:t xml:space="preserve">απασχολούμενος θα πρέπει να φροντίζει για τη συμπλήρωση στο πρότυπο </w:t>
      </w:r>
      <w:r w:rsidR="00D53F79" w:rsidRPr="00255691">
        <w:rPr>
          <w:rFonts w:cstheme="minorHAnsi"/>
          <w:lang w:val="en-US"/>
        </w:rPr>
        <w:t>excel</w:t>
      </w:r>
      <w:r w:rsidR="00D53F79" w:rsidRPr="00255691">
        <w:rPr>
          <w:rFonts w:cstheme="minorHAnsi"/>
        </w:rPr>
        <w:t xml:space="preserve"> τόσο των ωρών που απασχολήθηκε στο έργο άλλου φορέα όσο και την  ορθή μεταφορά τον στοιχείων που έχουν καταχωρηθεί στο πληροφοριακό σύστημα </w:t>
      </w:r>
      <w:r w:rsidR="00D53F79" w:rsidRPr="00255691">
        <w:rPr>
          <w:rFonts w:cstheme="minorHAnsi"/>
          <w:lang w:val="en-US"/>
        </w:rPr>
        <w:t>Web</w:t>
      </w:r>
      <w:r w:rsidR="00D53F79" w:rsidRPr="00255691">
        <w:rPr>
          <w:rFonts w:cstheme="minorHAnsi"/>
        </w:rPr>
        <w:t>-</w:t>
      </w:r>
      <w:proofErr w:type="spellStart"/>
      <w:r w:rsidR="00D53F79" w:rsidRPr="00255691">
        <w:rPr>
          <w:rFonts w:cstheme="minorHAnsi"/>
          <w:lang w:val="en-US"/>
        </w:rPr>
        <w:t>resCom</w:t>
      </w:r>
      <w:proofErr w:type="spellEnd"/>
      <w:r w:rsidR="00D53F79" w:rsidRPr="00255691">
        <w:rPr>
          <w:rFonts w:cstheme="minorHAnsi"/>
        </w:rPr>
        <w:t xml:space="preserve">.  </w:t>
      </w:r>
    </w:p>
    <w:p w:rsidR="00EE297F" w:rsidRPr="007431EE" w:rsidRDefault="00EE297F" w:rsidP="00255691">
      <w:pPr>
        <w:jc w:val="both"/>
        <w:rPr>
          <w:rFonts w:cstheme="minorHAnsi"/>
          <w:b/>
        </w:rPr>
      </w:pPr>
      <w:r>
        <w:rPr>
          <w:rFonts w:cstheme="minorHAnsi"/>
          <w:b/>
        </w:rPr>
        <w:t xml:space="preserve">Βήματα </w:t>
      </w:r>
      <w:r w:rsidR="007431EE">
        <w:rPr>
          <w:rFonts w:cstheme="minorHAnsi"/>
          <w:b/>
        </w:rPr>
        <w:t xml:space="preserve">Συμπλήρωσης </w:t>
      </w:r>
      <w:r w:rsidR="007431EE" w:rsidRPr="007431EE">
        <w:rPr>
          <w:rFonts w:cstheme="minorHAnsi"/>
          <w:b/>
        </w:rPr>
        <w:t>Global timesheet</w:t>
      </w:r>
    </w:p>
    <w:p w:rsidR="007431EE" w:rsidRPr="007431EE" w:rsidRDefault="00DF29B2" w:rsidP="00EE297F">
      <w:pPr>
        <w:pStyle w:val="a4"/>
        <w:numPr>
          <w:ilvl w:val="0"/>
          <w:numId w:val="2"/>
        </w:numPr>
        <w:jc w:val="both"/>
        <w:rPr>
          <w:rFonts w:cstheme="minorHAnsi"/>
        </w:rPr>
      </w:pPr>
      <w:r w:rsidRPr="007431EE">
        <w:rPr>
          <w:rFonts w:cstheme="minorHAnsi"/>
        </w:rPr>
        <w:t xml:space="preserve">Αιτείστε </w:t>
      </w:r>
      <w:r w:rsidR="009C575E">
        <w:rPr>
          <w:rFonts w:cstheme="minorHAnsi"/>
        </w:rPr>
        <w:t xml:space="preserve">τα παρακάτω </w:t>
      </w:r>
      <w:r w:rsidRPr="007431EE">
        <w:rPr>
          <w:rFonts w:cstheme="minorHAnsi"/>
        </w:rPr>
        <w:t>σ</w:t>
      </w:r>
      <w:r w:rsidR="00EE297F" w:rsidRPr="007431EE">
        <w:rPr>
          <w:rFonts w:cstheme="minorHAnsi"/>
        </w:rPr>
        <w:t xml:space="preserve">τοιχεία από </w:t>
      </w:r>
      <w:r w:rsidR="009C575E">
        <w:rPr>
          <w:rFonts w:cstheme="minorHAnsi"/>
        </w:rPr>
        <w:t xml:space="preserve">τη </w:t>
      </w:r>
      <w:r w:rsidR="00EE297F" w:rsidRPr="007431EE">
        <w:rPr>
          <w:rFonts w:cstheme="minorHAnsi"/>
        </w:rPr>
        <w:t xml:space="preserve">ΜΟΔΥ ΕΛΚΕ </w:t>
      </w:r>
    </w:p>
    <w:p w:rsidR="007431EE" w:rsidRPr="007431EE" w:rsidRDefault="00EE297F" w:rsidP="007431EE">
      <w:pPr>
        <w:pStyle w:val="a4"/>
        <w:numPr>
          <w:ilvl w:val="1"/>
          <w:numId w:val="2"/>
        </w:numPr>
        <w:jc w:val="both"/>
        <w:rPr>
          <w:rFonts w:cstheme="minorHAnsi"/>
        </w:rPr>
      </w:pPr>
      <w:r w:rsidRPr="007431EE">
        <w:rPr>
          <w:rFonts w:cstheme="minorHAnsi"/>
        </w:rPr>
        <w:t xml:space="preserve">Ωρομίσθιο του έτους του μέλους ΔΕΠ, </w:t>
      </w:r>
      <w:r w:rsidR="009C575E" w:rsidRPr="007431EE">
        <w:rPr>
          <w:rFonts w:cstheme="minorHAnsi"/>
        </w:rPr>
        <w:t>ΕΙΔΙΠ</w:t>
      </w:r>
      <w:r w:rsidR="009C575E">
        <w:rPr>
          <w:rFonts w:cstheme="minorHAnsi"/>
        </w:rPr>
        <w:t xml:space="preserve"> ή Ε</w:t>
      </w:r>
      <w:r w:rsidRPr="007431EE">
        <w:rPr>
          <w:rFonts w:cstheme="minorHAnsi"/>
        </w:rPr>
        <w:t xml:space="preserve">ΤΕΠ </w:t>
      </w:r>
    </w:p>
    <w:p w:rsidR="00EE297F" w:rsidRPr="007431EE" w:rsidRDefault="00EE297F" w:rsidP="007431EE">
      <w:pPr>
        <w:pStyle w:val="a4"/>
        <w:numPr>
          <w:ilvl w:val="1"/>
          <w:numId w:val="2"/>
        </w:numPr>
        <w:jc w:val="both"/>
        <w:rPr>
          <w:rFonts w:cstheme="minorHAnsi"/>
        </w:rPr>
      </w:pPr>
      <w:r w:rsidRPr="009C575E">
        <w:rPr>
          <w:rFonts w:cstheme="minorHAnsi"/>
          <w:u w:val="single"/>
          <w:lang w:val="en-US"/>
        </w:rPr>
        <w:t>Global</w:t>
      </w:r>
      <w:r w:rsidRPr="009C575E">
        <w:rPr>
          <w:rFonts w:cstheme="minorHAnsi"/>
          <w:u w:val="single"/>
        </w:rPr>
        <w:t xml:space="preserve"> </w:t>
      </w:r>
      <w:r w:rsidRPr="009C575E">
        <w:rPr>
          <w:rFonts w:cstheme="minorHAnsi"/>
          <w:u w:val="single"/>
          <w:lang w:val="en-US"/>
        </w:rPr>
        <w:t>timesheet</w:t>
      </w:r>
      <w:r w:rsidRPr="007431EE">
        <w:rPr>
          <w:rFonts w:cstheme="minorHAnsi"/>
        </w:rPr>
        <w:t xml:space="preserve"> </w:t>
      </w:r>
      <w:r w:rsidR="009C575E" w:rsidRPr="007431EE">
        <w:rPr>
          <w:rFonts w:cstheme="minorHAnsi"/>
        </w:rPr>
        <w:t>με τα στοιχεία όπως έχουν δηλωθεί στο ηλεκτρονικό σύστημα</w:t>
      </w:r>
      <w:r w:rsidR="009C575E" w:rsidRPr="007431EE">
        <w:rPr>
          <w:rFonts w:cstheme="minorHAnsi"/>
        </w:rPr>
        <w:t xml:space="preserve"> </w:t>
      </w:r>
      <w:r w:rsidRPr="009C575E">
        <w:rPr>
          <w:rFonts w:cstheme="minorHAnsi"/>
          <w:u w:val="single"/>
        </w:rPr>
        <w:t>του μήνα</w:t>
      </w:r>
      <w:r w:rsidR="009C575E">
        <w:rPr>
          <w:rFonts w:cstheme="minorHAnsi"/>
          <w:u w:val="single"/>
        </w:rPr>
        <w:t xml:space="preserve"> ή μηνών</w:t>
      </w:r>
      <w:r w:rsidR="009C575E">
        <w:rPr>
          <w:rFonts w:cstheme="minorHAnsi"/>
        </w:rPr>
        <w:t>,</w:t>
      </w:r>
      <w:r w:rsidRPr="007431EE">
        <w:rPr>
          <w:rFonts w:cstheme="minorHAnsi"/>
        </w:rPr>
        <w:t xml:space="preserve"> για τον οποίο θα λάβε</w:t>
      </w:r>
      <w:r w:rsidR="009C575E">
        <w:rPr>
          <w:rFonts w:cstheme="minorHAnsi"/>
        </w:rPr>
        <w:t>τε</w:t>
      </w:r>
      <w:r w:rsidRPr="007431EE">
        <w:rPr>
          <w:rFonts w:cstheme="minorHAnsi"/>
        </w:rPr>
        <w:t xml:space="preserve"> πρόσθετες αποδοχές </w:t>
      </w:r>
    </w:p>
    <w:p w:rsidR="00EE297F" w:rsidRPr="007431EE" w:rsidRDefault="00DF29B2" w:rsidP="007431EE">
      <w:pPr>
        <w:pStyle w:val="a4"/>
        <w:numPr>
          <w:ilvl w:val="0"/>
          <w:numId w:val="2"/>
        </w:numPr>
        <w:jc w:val="both"/>
        <w:rPr>
          <w:rFonts w:cstheme="minorHAnsi"/>
        </w:rPr>
      </w:pPr>
      <w:r w:rsidRPr="007431EE">
        <w:rPr>
          <w:rFonts w:cstheme="minorHAnsi"/>
        </w:rPr>
        <w:t>Υπολογίζετε τις ώρες α</w:t>
      </w:r>
      <w:r w:rsidR="009C575E">
        <w:rPr>
          <w:rFonts w:cstheme="minorHAnsi"/>
        </w:rPr>
        <w:t xml:space="preserve">πασχόλησης, οι οποίες θα δηλωθούν </w:t>
      </w:r>
      <w:r w:rsidR="00EE297F" w:rsidRPr="007431EE">
        <w:rPr>
          <w:rFonts w:cstheme="minorHAnsi"/>
        </w:rPr>
        <w:t>σε συμφωνία με τον Επιστημονικός Υπεύθυνο του έργου στο άλλο ίδρυμα.</w:t>
      </w:r>
    </w:p>
    <w:p w:rsidR="00EE297F" w:rsidRPr="007431EE" w:rsidRDefault="00DF29B2" w:rsidP="007431EE">
      <w:pPr>
        <w:pStyle w:val="a4"/>
        <w:numPr>
          <w:ilvl w:val="0"/>
          <w:numId w:val="2"/>
        </w:numPr>
        <w:jc w:val="both"/>
        <w:rPr>
          <w:rFonts w:cstheme="minorHAnsi"/>
        </w:rPr>
      </w:pPr>
      <w:r w:rsidRPr="007431EE">
        <w:rPr>
          <w:rFonts w:cstheme="minorHAnsi"/>
        </w:rPr>
        <w:t>Συμπληρώνετε το επισυναπτόμενο έντυπο</w:t>
      </w:r>
      <w:r w:rsidR="00EE297F" w:rsidRPr="007431EE">
        <w:rPr>
          <w:rFonts w:cstheme="minorHAnsi"/>
        </w:rPr>
        <w:t xml:space="preserve"> βάσει των οδηγιών</w:t>
      </w:r>
      <w:r w:rsidRPr="007431EE">
        <w:rPr>
          <w:rFonts w:cstheme="minorHAnsi"/>
        </w:rPr>
        <w:t xml:space="preserve"> που ακολουθούν</w:t>
      </w:r>
    </w:p>
    <w:p w:rsidR="00EE297F" w:rsidRPr="007431EE" w:rsidRDefault="00DF29B2" w:rsidP="007431EE">
      <w:pPr>
        <w:pStyle w:val="a4"/>
        <w:numPr>
          <w:ilvl w:val="0"/>
          <w:numId w:val="2"/>
        </w:numPr>
        <w:jc w:val="both"/>
        <w:rPr>
          <w:rFonts w:cstheme="minorHAnsi"/>
        </w:rPr>
      </w:pPr>
      <w:r w:rsidRPr="007431EE">
        <w:rPr>
          <w:rFonts w:cstheme="minorHAnsi"/>
        </w:rPr>
        <w:t>Υπογράφετε το</w:t>
      </w:r>
      <w:r w:rsidR="00EE297F" w:rsidRPr="007431EE">
        <w:rPr>
          <w:rFonts w:cstheme="minorHAnsi"/>
        </w:rPr>
        <w:t xml:space="preserve"> </w:t>
      </w:r>
      <w:r w:rsidRPr="007431EE">
        <w:rPr>
          <w:rFonts w:cstheme="minorHAnsi"/>
        </w:rPr>
        <w:t xml:space="preserve">έντυπο </w:t>
      </w:r>
      <w:r w:rsidR="007431EE" w:rsidRPr="007431EE">
        <w:rPr>
          <w:rFonts w:cstheme="minorHAnsi"/>
        </w:rPr>
        <w:t>“</w:t>
      </w:r>
      <w:r w:rsidR="009C575E" w:rsidRPr="009C575E">
        <w:rPr>
          <w:rFonts w:cstheme="minorHAnsi"/>
        </w:rPr>
        <w:t>Αποδοχή δεδηλωμένων ωρών απασχόλησης από απασχολούμενο</w:t>
      </w:r>
      <w:r w:rsidR="009C575E" w:rsidRPr="007431EE">
        <w:rPr>
          <w:rFonts w:cstheme="minorHAnsi"/>
        </w:rPr>
        <w:t xml:space="preserve"> </w:t>
      </w:r>
      <w:r w:rsidR="007431EE" w:rsidRPr="007431EE">
        <w:rPr>
          <w:rFonts w:cstheme="minorHAnsi"/>
        </w:rPr>
        <w:t>”</w:t>
      </w:r>
      <w:r w:rsidRPr="007431EE">
        <w:rPr>
          <w:rFonts w:cstheme="minorHAnsi"/>
        </w:rPr>
        <w:t xml:space="preserve"> </w:t>
      </w:r>
      <w:r w:rsidR="00EE297F" w:rsidRPr="007431EE">
        <w:rPr>
          <w:rFonts w:cstheme="minorHAnsi"/>
        </w:rPr>
        <w:t xml:space="preserve"> </w:t>
      </w:r>
    </w:p>
    <w:p w:rsidR="007431EE" w:rsidRPr="007431EE" w:rsidRDefault="00DF29B2" w:rsidP="007431EE">
      <w:pPr>
        <w:pStyle w:val="a4"/>
        <w:numPr>
          <w:ilvl w:val="0"/>
          <w:numId w:val="2"/>
        </w:numPr>
        <w:jc w:val="both"/>
      </w:pPr>
      <w:r w:rsidRPr="007431EE">
        <w:rPr>
          <w:rFonts w:cstheme="minorHAnsi"/>
        </w:rPr>
        <w:t>Καταθέτετε</w:t>
      </w:r>
      <w:r w:rsidR="00EE297F" w:rsidRPr="007431EE">
        <w:rPr>
          <w:rFonts w:cstheme="minorHAnsi"/>
        </w:rPr>
        <w:t xml:space="preserve"> </w:t>
      </w:r>
      <w:r w:rsidRPr="007431EE">
        <w:rPr>
          <w:rFonts w:cstheme="minorHAnsi"/>
        </w:rPr>
        <w:t xml:space="preserve">το πρότυπο </w:t>
      </w:r>
      <w:r w:rsidRPr="007431EE">
        <w:rPr>
          <w:rFonts w:cstheme="minorHAnsi"/>
          <w:lang w:val="en-US"/>
        </w:rPr>
        <w:t>Global</w:t>
      </w:r>
      <w:r w:rsidRPr="007431EE">
        <w:rPr>
          <w:rFonts w:cstheme="minorHAnsi"/>
        </w:rPr>
        <w:t xml:space="preserve"> </w:t>
      </w:r>
      <w:r w:rsidRPr="007431EE">
        <w:rPr>
          <w:rFonts w:cstheme="minorHAnsi"/>
          <w:lang w:val="en-US"/>
        </w:rPr>
        <w:t>timesheet</w:t>
      </w:r>
      <w:r w:rsidRPr="007431EE">
        <w:rPr>
          <w:rFonts w:cstheme="minorHAnsi"/>
        </w:rPr>
        <w:t xml:space="preserve"> στο γραφείο 204 </w:t>
      </w:r>
      <w:r w:rsidR="00EE297F" w:rsidRPr="007431EE">
        <w:rPr>
          <w:rFonts w:cstheme="minorHAnsi"/>
        </w:rPr>
        <w:t xml:space="preserve">ή </w:t>
      </w:r>
      <w:r w:rsidRPr="007431EE">
        <w:rPr>
          <w:rFonts w:cstheme="minorHAnsi"/>
        </w:rPr>
        <w:t xml:space="preserve">το αποστέλλετε </w:t>
      </w:r>
      <w:r w:rsidR="007431EE">
        <w:rPr>
          <w:rFonts w:cstheme="minorHAnsi"/>
        </w:rPr>
        <w:t xml:space="preserve">ψηφιακά υπογεγραμμένο </w:t>
      </w:r>
      <w:r w:rsidRPr="007431EE">
        <w:rPr>
          <w:rFonts w:cstheme="minorHAnsi"/>
        </w:rPr>
        <w:t xml:space="preserve">στην ηλεκτρονική διεύθυνση </w:t>
      </w:r>
      <w:hyperlink r:id="rId6" w:history="1">
        <w:r w:rsidR="007431EE" w:rsidRPr="00E94D23">
          <w:rPr>
            <w:rStyle w:val="-"/>
            <w:rFonts w:cstheme="minorHAnsi"/>
            <w:lang w:val="en-US"/>
          </w:rPr>
          <w:t>projects</w:t>
        </w:r>
        <w:r w:rsidR="007431EE" w:rsidRPr="00E94D23">
          <w:rPr>
            <w:rStyle w:val="-"/>
            <w:rFonts w:cstheme="minorHAnsi"/>
          </w:rPr>
          <w:t>@</w:t>
        </w:r>
        <w:proofErr w:type="spellStart"/>
        <w:r w:rsidR="007431EE" w:rsidRPr="00E94D23">
          <w:rPr>
            <w:rStyle w:val="-"/>
            <w:rFonts w:cstheme="minorHAnsi"/>
            <w:lang w:val="en-US"/>
          </w:rPr>
          <w:t>rc</w:t>
        </w:r>
        <w:proofErr w:type="spellEnd"/>
        <w:r w:rsidR="007431EE" w:rsidRPr="00E94D23">
          <w:rPr>
            <w:rStyle w:val="-"/>
            <w:rFonts w:cstheme="minorHAnsi"/>
          </w:rPr>
          <w:t>.</w:t>
        </w:r>
        <w:proofErr w:type="spellStart"/>
        <w:r w:rsidR="007431EE" w:rsidRPr="00E94D23">
          <w:rPr>
            <w:rStyle w:val="-"/>
            <w:rFonts w:cstheme="minorHAnsi"/>
            <w:lang w:val="en-US"/>
          </w:rPr>
          <w:t>auth</w:t>
        </w:r>
        <w:proofErr w:type="spellEnd"/>
        <w:r w:rsidR="007431EE" w:rsidRPr="00E94D23">
          <w:rPr>
            <w:rStyle w:val="-"/>
            <w:rFonts w:cstheme="minorHAnsi"/>
          </w:rPr>
          <w:t>.</w:t>
        </w:r>
        <w:r w:rsidR="007431EE" w:rsidRPr="00E94D23">
          <w:rPr>
            <w:rStyle w:val="-"/>
            <w:rFonts w:cstheme="minorHAnsi"/>
            <w:lang w:val="en-US"/>
          </w:rPr>
          <w:t>gr</w:t>
        </w:r>
      </w:hyperlink>
      <w:r w:rsidR="007431EE" w:rsidRPr="007431EE">
        <w:rPr>
          <w:rFonts w:cstheme="minorHAnsi"/>
        </w:rPr>
        <w:t xml:space="preserve"> </w:t>
      </w:r>
      <w:r w:rsidRPr="007431EE">
        <w:rPr>
          <w:rFonts w:cstheme="minorHAnsi"/>
        </w:rPr>
        <w:t xml:space="preserve">μαζί με διαβιβαστικό έγγραφο </w:t>
      </w:r>
      <w:r w:rsidR="007431EE" w:rsidRPr="007431EE">
        <w:t xml:space="preserve">« Παρακαλώ να προβείτε στις απαραίτητες ενέργειες για την υπογραφή των συνημμένων </w:t>
      </w:r>
      <w:r w:rsidR="007431EE">
        <w:t xml:space="preserve">συγκεντρωτικών </w:t>
      </w:r>
      <w:r w:rsidR="007431EE" w:rsidRPr="007431EE">
        <w:t>μηνιαίων φύλλων χρονοχρέωσης για το διάστημα…</w:t>
      </w:r>
      <w:r w:rsidR="009C575E">
        <w:t>…</w:t>
      </w:r>
      <w:r w:rsidR="007431EE" w:rsidRPr="007431EE">
        <w:t xml:space="preserve"> και την αποστολή </w:t>
      </w:r>
      <w:r w:rsidR="007431EE">
        <w:t>σαρωμένου αντίγραφο</w:t>
      </w:r>
      <w:r w:rsidR="007431EE" w:rsidRPr="007431EE">
        <w:t xml:space="preserve"> στην ηλεκτρονική διεύθυνση</w:t>
      </w:r>
      <w:r w:rsidR="007431EE">
        <w:t xml:space="preserve"> μου διεύθυνση ……… και στην </w:t>
      </w:r>
      <w:r w:rsidR="007431EE" w:rsidRPr="007431EE">
        <w:t xml:space="preserve">ηλεκτρονική διεύθυνση </w:t>
      </w:r>
      <w:r w:rsidR="007431EE">
        <w:t xml:space="preserve">του Επιστημονικός Υπεύθυνου </w:t>
      </w:r>
      <w:r w:rsidR="007431EE" w:rsidRPr="007431EE">
        <w:t>…</w:t>
      </w:r>
      <w:r w:rsidR="007431EE">
        <w:t>………… του έργου στο οποίο συμμετέχω</w:t>
      </w:r>
      <w:r w:rsidR="007431EE" w:rsidRPr="007431EE">
        <w:t xml:space="preserve">». </w:t>
      </w:r>
    </w:p>
    <w:p w:rsidR="00EE297F" w:rsidRPr="007431EE" w:rsidRDefault="00EE297F" w:rsidP="00EE297F">
      <w:pPr>
        <w:jc w:val="both"/>
        <w:rPr>
          <w:rFonts w:cstheme="minorHAnsi"/>
          <w:b/>
        </w:rPr>
      </w:pPr>
    </w:p>
    <w:p w:rsidR="00DF29B2" w:rsidRDefault="00DF29B2" w:rsidP="009C575E">
      <w:pPr>
        <w:pStyle w:val="a4"/>
        <w:numPr>
          <w:ilvl w:val="0"/>
          <w:numId w:val="2"/>
        </w:numPr>
        <w:jc w:val="both"/>
        <w:rPr>
          <w:rFonts w:cstheme="minorHAnsi"/>
          <w:b/>
        </w:rPr>
      </w:pPr>
      <w:r>
        <w:rPr>
          <w:rFonts w:cstheme="minorHAnsi"/>
          <w:b/>
        </w:rPr>
        <w:br w:type="page"/>
      </w:r>
      <w:bookmarkStart w:id="0" w:name="_GoBack"/>
      <w:bookmarkEnd w:id="0"/>
    </w:p>
    <w:p w:rsidR="00DF29B2" w:rsidRPr="00DF29B2" w:rsidRDefault="00DF29B2" w:rsidP="00255691">
      <w:pPr>
        <w:jc w:val="both"/>
        <w:rPr>
          <w:rFonts w:cstheme="minorHAnsi"/>
        </w:rPr>
      </w:pPr>
      <w:r>
        <w:rPr>
          <w:rFonts w:cstheme="minorHAnsi"/>
          <w:b/>
        </w:rPr>
        <w:lastRenderedPageBreak/>
        <w:t>Οδηγίες σ</w:t>
      </w:r>
      <w:r w:rsidR="00EE297F" w:rsidRPr="00EE297F">
        <w:rPr>
          <w:rFonts w:cstheme="minorHAnsi"/>
          <w:b/>
        </w:rPr>
        <w:t>υμπλήρωση</w:t>
      </w:r>
      <w:r>
        <w:rPr>
          <w:rFonts w:cstheme="minorHAnsi"/>
          <w:b/>
        </w:rPr>
        <w:t>ς</w:t>
      </w:r>
      <w:r w:rsidR="00EE297F" w:rsidRPr="00EE297F">
        <w:rPr>
          <w:rFonts w:cstheme="minorHAnsi"/>
          <w:b/>
        </w:rPr>
        <w:t xml:space="preserve"> </w:t>
      </w:r>
      <w:r>
        <w:rPr>
          <w:rFonts w:cstheme="minorHAnsi"/>
          <w:b/>
        </w:rPr>
        <w:t xml:space="preserve">πρότυπου </w:t>
      </w:r>
      <w:r w:rsidRPr="00255691">
        <w:rPr>
          <w:rFonts w:cstheme="minorHAnsi"/>
          <w:b/>
        </w:rPr>
        <w:t>Συγκεντρωτικό Μηνιαίο Φύλλο Χρονοχρέωσης</w:t>
      </w:r>
      <w:r w:rsidRPr="00255691">
        <w:rPr>
          <w:rFonts w:cstheme="minorHAnsi"/>
        </w:rPr>
        <w:t xml:space="preserve"> </w:t>
      </w:r>
    </w:p>
    <w:p w:rsidR="00AA2CEA" w:rsidRPr="00255691" w:rsidRDefault="00AA2CEA" w:rsidP="00255691">
      <w:pPr>
        <w:jc w:val="both"/>
        <w:rPr>
          <w:rFonts w:cstheme="minorHAnsi"/>
        </w:rPr>
      </w:pPr>
      <w:r w:rsidRPr="00255691">
        <w:rPr>
          <w:rFonts w:cstheme="minorHAnsi"/>
        </w:rPr>
        <w:t xml:space="preserve">Στο Συγκεντρωτικό Φύλλο Χρονοχρέωσης (ΣΦΧ) στο οποίο καταγράφονται: </w:t>
      </w:r>
    </w:p>
    <w:p w:rsidR="00AA2CEA" w:rsidRPr="00255691" w:rsidRDefault="00AA2CEA" w:rsidP="00255691">
      <w:pPr>
        <w:jc w:val="both"/>
        <w:rPr>
          <w:rFonts w:cstheme="minorHAnsi"/>
          <w:b/>
        </w:rPr>
      </w:pPr>
      <w:r w:rsidRPr="00255691">
        <w:rPr>
          <w:rFonts w:cstheme="minorHAnsi"/>
          <w:b/>
        </w:rPr>
        <w:t xml:space="preserve">α) οι ώρες της συμβατικής απασχόλησης και </w:t>
      </w:r>
    </w:p>
    <w:p w:rsidR="006500B4" w:rsidRPr="00255691" w:rsidRDefault="006500B4" w:rsidP="00255691">
      <w:pPr>
        <w:jc w:val="both"/>
        <w:rPr>
          <w:rFonts w:cstheme="minorHAnsi"/>
        </w:rPr>
      </w:pPr>
      <w:r w:rsidRPr="00255691">
        <w:rPr>
          <w:rFonts w:cstheme="minorHAnsi"/>
        </w:rPr>
        <w:t xml:space="preserve">Τα μέλη του υφιστάμενου προσωπικού καταγράφουν και τις ώρες των </w:t>
      </w:r>
      <w:r w:rsidRPr="00255691">
        <w:rPr>
          <w:rFonts w:cstheme="minorHAnsi"/>
          <w:i/>
          <w:iCs/>
        </w:rPr>
        <w:t xml:space="preserve">λοιπών δραστηριοτήτων </w:t>
      </w:r>
      <w:r w:rsidRPr="00255691">
        <w:rPr>
          <w:rFonts w:cstheme="minorHAnsi"/>
        </w:rPr>
        <w:t xml:space="preserve">τους –πλην των ωρών που αφιερώνουν σε ερευνητικά και συγχρηματοδοτούμενα έργα. Οι λοιπές δραστηριότητες ανάγονται στο συνήθη κύκλο καθηκόντων του μόνιμου προσωπικού, σύμφωνα με τα οριζόμενα από τη Νομοθεσία και τον Εσωτερικό Κανονισμό του ΑΠΘ, και αφορούν σε διδασκαλία, </w:t>
      </w:r>
      <w:r w:rsidR="00426F85">
        <w:rPr>
          <w:rFonts w:cstheme="minorHAnsi"/>
        </w:rPr>
        <w:t xml:space="preserve">ερευνητικό μη χρηματοδοτούμενο έργο, </w:t>
      </w:r>
      <w:r w:rsidRPr="00255691">
        <w:rPr>
          <w:rFonts w:cstheme="minorHAnsi"/>
        </w:rPr>
        <w:t>συνεργασία με φοιτητές, συμμετοχή στις διοικητικές δραστηριότητες των συλλογικών οργάνων και επιτροπών, προετοιμασία και ανάπτυξη των πειραμάτων και εργαστηριακών ασκήσεων, διοικητικό ή άλλο έργο κ.λπ.</w:t>
      </w:r>
    </w:p>
    <w:p w:rsidR="00977D85" w:rsidRPr="00255691" w:rsidRDefault="00977D85" w:rsidP="00255691">
      <w:pPr>
        <w:jc w:val="both"/>
        <w:rPr>
          <w:rFonts w:cstheme="minorHAnsi"/>
        </w:rPr>
      </w:pPr>
    </w:p>
    <w:tbl>
      <w:tblPr>
        <w:tblStyle w:val="a5"/>
        <w:tblW w:w="8472" w:type="dxa"/>
        <w:tblLayout w:type="fixed"/>
        <w:tblLook w:val="04A0" w:firstRow="1" w:lastRow="0" w:firstColumn="1" w:lastColumn="0" w:noHBand="0" w:noVBand="1"/>
      </w:tblPr>
      <w:tblGrid>
        <w:gridCol w:w="3652"/>
        <w:gridCol w:w="1606"/>
        <w:gridCol w:w="1607"/>
        <w:gridCol w:w="1607"/>
      </w:tblGrid>
      <w:tr w:rsidR="00D90F83" w:rsidRPr="00D90F83" w:rsidTr="00D90F83">
        <w:trPr>
          <w:trHeight w:val="420"/>
        </w:trPr>
        <w:tc>
          <w:tcPr>
            <w:tcW w:w="3652" w:type="dxa"/>
            <w:hideMark/>
          </w:tcPr>
          <w:p w:rsidR="00D90F83" w:rsidRPr="00255691" w:rsidRDefault="00D90F83" w:rsidP="00255691">
            <w:pPr>
              <w:jc w:val="center"/>
              <w:rPr>
                <w:rFonts w:eastAsia="Times New Roman" w:cstheme="minorHAnsi"/>
                <w:b/>
                <w:bCs/>
                <w:color w:val="000000"/>
                <w:lang w:eastAsia="el-GR"/>
              </w:rPr>
            </w:pPr>
            <w:r w:rsidRPr="00255691">
              <w:rPr>
                <w:rFonts w:eastAsia="Times New Roman" w:cstheme="minorHAnsi"/>
                <w:b/>
                <w:bCs/>
                <w:color w:val="000000"/>
                <w:lang w:eastAsia="el-GR"/>
              </w:rPr>
              <w:t>Περιγραφή</w:t>
            </w:r>
          </w:p>
        </w:tc>
        <w:tc>
          <w:tcPr>
            <w:tcW w:w="1606" w:type="dxa"/>
            <w:hideMark/>
          </w:tcPr>
          <w:p w:rsidR="00D90F83" w:rsidRPr="00255691" w:rsidRDefault="00D90F83" w:rsidP="00255691">
            <w:pPr>
              <w:jc w:val="center"/>
              <w:rPr>
                <w:rFonts w:eastAsia="Times New Roman" w:cstheme="minorHAnsi"/>
                <w:b/>
                <w:bCs/>
                <w:color w:val="000000"/>
                <w:lang w:eastAsia="el-GR"/>
              </w:rPr>
            </w:pPr>
            <w:r w:rsidRPr="00255691">
              <w:rPr>
                <w:rFonts w:eastAsia="Times New Roman" w:cstheme="minorHAnsi"/>
                <w:b/>
                <w:bCs/>
                <w:color w:val="000000"/>
                <w:lang w:eastAsia="el-GR"/>
              </w:rPr>
              <w:t>Καθηγητές, μέλη ΔΕΠ</w:t>
            </w:r>
          </w:p>
        </w:tc>
        <w:tc>
          <w:tcPr>
            <w:tcW w:w="1607" w:type="dxa"/>
            <w:hideMark/>
          </w:tcPr>
          <w:p w:rsidR="00D90F83" w:rsidRPr="00255691" w:rsidRDefault="00D90F83" w:rsidP="00255691">
            <w:pPr>
              <w:jc w:val="center"/>
              <w:rPr>
                <w:rFonts w:eastAsia="Times New Roman" w:cstheme="minorHAnsi"/>
                <w:b/>
                <w:bCs/>
                <w:color w:val="000000"/>
                <w:lang w:eastAsia="el-GR"/>
              </w:rPr>
            </w:pPr>
            <w:r w:rsidRPr="00255691">
              <w:rPr>
                <w:rFonts w:eastAsia="Times New Roman" w:cstheme="minorHAnsi"/>
                <w:b/>
                <w:bCs/>
                <w:color w:val="000000"/>
                <w:lang w:eastAsia="el-GR"/>
              </w:rPr>
              <w:t>Μέλη Ε.Ε.Π και Ε.ΔΙ.Π.</w:t>
            </w:r>
          </w:p>
        </w:tc>
        <w:tc>
          <w:tcPr>
            <w:tcW w:w="1607" w:type="dxa"/>
            <w:hideMark/>
          </w:tcPr>
          <w:p w:rsidR="00D90F83" w:rsidRPr="00255691" w:rsidRDefault="00D90F83" w:rsidP="00255691">
            <w:pPr>
              <w:jc w:val="center"/>
              <w:rPr>
                <w:rFonts w:eastAsia="Times New Roman" w:cstheme="minorHAnsi"/>
                <w:b/>
                <w:bCs/>
                <w:color w:val="000000"/>
                <w:lang w:eastAsia="el-GR"/>
              </w:rPr>
            </w:pPr>
            <w:r w:rsidRPr="00255691">
              <w:rPr>
                <w:rFonts w:eastAsia="Times New Roman" w:cstheme="minorHAnsi"/>
                <w:b/>
                <w:bCs/>
                <w:color w:val="000000"/>
                <w:lang w:eastAsia="el-GR"/>
              </w:rPr>
              <w:t xml:space="preserve">Μέλη </w:t>
            </w:r>
            <w:r w:rsidRPr="00D90F83">
              <w:rPr>
                <w:rFonts w:eastAsia="Times New Roman" w:cstheme="minorHAnsi"/>
                <w:b/>
                <w:bCs/>
                <w:color w:val="000000"/>
                <w:lang w:eastAsia="el-GR"/>
              </w:rPr>
              <w:t>Ε.Τ.Ε.Π.</w:t>
            </w:r>
          </w:p>
        </w:tc>
      </w:tr>
      <w:tr w:rsidR="00D90F83" w:rsidRPr="00D90F83" w:rsidTr="00D90F83">
        <w:trPr>
          <w:trHeight w:val="532"/>
        </w:trPr>
        <w:tc>
          <w:tcPr>
            <w:tcW w:w="3652" w:type="dxa"/>
            <w:hideMark/>
          </w:tcPr>
          <w:p w:rsidR="00D90F83" w:rsidRPr="00255691" w:rsidRDefault="00D90F83" w:rsidP="00255691">
            <w:pPr>
              <w:jc w:val="center"/>
              <w:rPr>
                <w:rFonts w:eastAsia="Times New Roman" w:cstheme="minorHAnsi"/>
                <w:b/>
                <w:bCs/>
                <w:color w:val="000000"/>
                <w:lang w:eastAsia="el-GR"/>
              </w:rPr>
            </w:pPr>
            <w:r w:rsidRPr="00255691">
              <w:rPr>
                <w:rFonts w:eastAsia="Times New Roman" w:cstheme="minorHAnsi"/>
                <w:b/>
                <w:bCs/>
                <w:color w:val="000000"/>
                <w:lang w:eastAsia="el-GR"/>
              </w:rPr>
              <w:t>Συμβατικές ώρες ανά εβδομάδα</w:t>
            </w:r>
          </w:p>
        </w:tc>
        <w:tc>
          <w:tcPr>
            <w:tcW w:w="1606" w:type="dxa"/>
            <w:noWrap/>
            <w:hideMark/>
          </w:tcPr>
          <w:p w:rsidR="00D90F83" w:rsidRPr="00D90F83" w:rsidRDefault="00D90F83" w:rsidP="00255691">
            <w:pPr>
              <w:jc w:val="center"/>
              <w:rPr>
                <w:rFonts w:eastAsia="Times New Roman" w:cstheme="minorHAnsi"/>
                <w:b/>
                <w:bCs/>
                <w:color w:val="000000"/>
                <w:lang w:eastAsia="el-GR"/>
              </w:rPr>
            </w:pPr>
            <w:r w:rsidRPr="00D90F83">
              <w:rPr>
                <w:rFonts w:eastAsia="Times New Roman" w:cstheme="minorHAnsi"/>
                <w:b/>
                <w:bCs/>
                <w:color w:val="000000"/>
                <w:lang w:eastAsia="el-GR"/>
              </w:rPr>
              <w:t>18</w:t>
            </w:r>
          </w:p>
        </w:tc>
        <w:tc>
          <w:tcPr>
            <w:tcW w:w="1607" w:type="dxa"/>
            <w:noWrap/>
            <w:hideMark/>
          </w:tcPr>
          <w:p w:rsidR="00D90F83" w:rsidRPr="00D90F83" w:rsidRDefault="00D90F83" w:rsidP="00255691">
            <w:pPr>
              <w:jc w:val="center"/>
              <w:rPr>
                <w:rFonts w:eastAsia="Times New Roman" w:cstheme="minorHAnsi"/>
                <w:b/>
                <w:bCs/>
                <w:color w:val="000000"/>
                <w:lang w:eastAsia="el-GR"/>
              </w:rPr>
            </w:pPr>
            <w:r w:rsidRPr="00D90F83">
              <w:rPr>
                <w:rFonts w:eastAsia="Times New Roman" w:cstheme="minorHAnsi"/>
                <w:b/>
                <w:bCs/>
                <w:color w:val="000000"/>
                <w:lang w:eastAsia="el-GR"/>
              </w:rPr>
              <w:t>22</w:t>
            </w:r>
          </w:p>
        </w:tc>
        <w:tc>
          <w:tcPr>
            <w:tcW w:w="1607" w:type="dxa"/>
            <w:noWrap/>
            <w:hideMark/>
          </w:tcPr>
          <w:p w:rsidR="00D90F83" w:rsidRPr="00D90F83" w:rsidRDefault="00D90F83" w:rsidP="00255691">
            <w:pPr>
              <w:jc w:val="center"/>
              <w:rPr>
                <w:rFonts w:eastAsia="Times New Roman" w:cstheme="minorHAnsi"/>
                <w:b/>
                <w:bCs/>
                <w:color w:val="000000"/>
                <w:lang w:eastAsia="el-GR"/>
              </w:rPr>
            </w:pPr>
            <w:r w:rsidRPr="00D90F83">
              <w:rPr>
                <w:rFonts w:eastAsia="Times New Roman" w:cstheme="minorHAnsi"/>
                <w:b/>
                <w:bCs/>
                <w:color w:val="000000"/>
                <w:lang w:eastAsia="el-GR"/>
              </w:rPr>
              <w:t>26</w:t>
            </w:r>
          </w:p>
        </w:tc>
      </w:tr>
      <w:tr w:rsidR="00D90F83" w:rsidRPr="00D90F83" w:rsidTr="00D90F83">
        <w:trPr>
          <w:trHeight w:val="510"/>
        </w:trPr>
        <w:tc>
          <w:tcPr>
            <w:tcW w:w="3652" w:type="dxa"/>
            <w:hideMark/>
          </w:tcPr>
          <w:p w:rsidR="00D90F83" w:rsidRPr="007431EE" w:rsidRDefault="00D90F83" w:rsidP="00255691">
            <w:pPr>
              <w:jc w:val="center"/>
              <w:rPr>
                <w:rFonts w:eastAsia="Times New Roman" w:cstheme="minorHAnsi"/>
                <w:b/>
                <w:bCs/>
                <w:color w:val="000000"/>
                <w:lang w:eastAsia="el-GR"/>
              </w:rPr>
            </w:pPr>
            <w:r w:rsidRPr="007431EE">
              <w:rPr>
                <w:rFonts w:eastAsia="Times New Roman" w:cstheme="minorHAnsi"/>
                <w:b/>
                <w:bCs/>
                <w:color w:val="000000"/>
                <w:lang w:eastAsia="el-GR"/>
              </w:rPr>
              <w:t>Συμβατικές ώρες ανά έτος</w:t>
            </w:r>
          </w:p>
        </w:tc>
        <w:tc>
          <w:tcPr>
            <w:tcW w:w="1606" w:type="dxa"/>
            <w:noWrap/>
            <w:hideMark/>
          </w:tcPr>
          <w:p w:rsidR="00D90F83" w:rsidRPr="007431EE" w:rsidRDefault="00D90F83" w:rsidP="00255691">
            <w:pPr>
              <w:jc w:val="center"/>
              <w:rPr>
                <w:rFonts w:eastAsia="Times New Roman" w:cstheme="minorHAnsi"/>
                <w:b/>
                <w:bCs/>
                <w:color w:val="000000"/>
                <w:lang w:eastAsia="el-GR"/>
              </w:rPr>
            </w:pPr>
            <w:r w:rsidRPr="007431EE">
              <w:rPr>
                <w:rFonts w:eastAsia="Times New Roman" w:cstheme="minorHAnsi"/>
                <w:b/>
                <w:bCs/>
                <w:color w:val="000000"/>
                <w:lang w:eastAsia="el-GR"/>
              </w:rPr>
              <w:t>774</w:t>
            </w:r>
          </w:p>
        </w:tc>
        <w:tc>
          <w:tcPr>
            <w:tcW w:w="1607" w:type="dxa"/>
            <w:noWrap/>
            <w:hideMark/>
          </w:tcPr>
          <w:p w:rsidR="00D90F83" w:rsidRPr="007431EE" w:rsidRDefault="00D90F83" w:rsidP="00255691">
            <w:pPr>
              <w:jc w:val="center"/>
              <w:rPr>
                <w:rFonts w:eastAsia="Times New Roman" w:cstheme="minorHAnsi"/>
                <w:b/>
                <w:bCs/>
                <w:color w:val="000000"/>
                <w:lang w:eastAsia="el-GR"/>
              </w:rPr>
            </w:pPr>
            <w:r w:rsidRPr="007431EE">
              <w:rPr>
                <w:rFonts w:eastAsia="Times New Roman" w:cstheme="minorHAnsi"/>
                <w:b/>
                <w:bCs/>
                <w:color w:val="000000"/>
                <w:lang w:eastAsia="el-GR"/>
              </w:rPr>
              <w:t>946</w:t>
            </w:r>
          </w:p>
        </w:tc>
        <w:tc>
          <w:tcPr>
            <w:tcW w:w="1607" w:type="dxa"/>
            <w:noWrap/>
            <w:hideMark/>
          </w:tcPr>
          <w:p w:rsidR="00D90F83" w:rsidRPr="007431EE" w:rsidRDefault="00D90F83" w:rsidP="00255691">
            <w:pPr>
              <w:jc w:val="center"/>
              <w:rPr>
                <w:rFonts w:eastAsia="Times New Roman" w:cstheme="minorHAnsi"/>
                <w:b/>
                <w:bCs/>
                <w:color w:val="000000"/>
                <w:lang w:eastAsia="el-GR"/>
              </w:rPr>
            </w:pPr>
            <w:r w:rsidRPr="007431EE">
              <w:rPr>
                <w:rFonts w:eastAsia="Times New Roman" w:cstheme="minorHAnsi"/>
                <w:b/>
                <w:bCs/>
                <w:color w:val="000000"/>
                <w:lang w:eastAsia="el-GR"/>
              </w:rPr>
              <w:t>1118</w:t>
            </w:r>
          </w:p>
        </w:tc>
      </w:tr>
    </w:tbl>
    <w:p w:rsidR="00977D85" w:rsidRPr="00255691" w:rsidRDefault="00977D85" w:rsidP="00255691">
      <w:pPr>
        <w:jc w:val="both"/>
        <w:rPr>
          <w:rFonts w:cstheme="minorHAnsi"/>
        </w:rPr>
      </w:pPr>
    </w:p>
    <w:p w:rsidR="006264FD" w:rsidRDefault="00AA2CEA" w:rsidP="00255691">
      <w:pPr>
        <w:jc w:val="both"/>
        <w:rPr>
          <w:rFonts w:cstheme="minorHAnsi"/>
        </w:rPr>
      </w:pPr>
      <w:r w:rsidRPr="00255691">
        <w:rPr>
          <w:rFonts w:cstheme="minorHAnsi"/>
        </w:rPr>
        <w:t xml:space="preserve">β) οι </w:t>
      </w:r>
      <w:r w:rsidRPr="00426F85">
        <w:rPr>
          <w:rFonts w:cstheme="minorHAnsi"/>
          <w:b/>
        </w:rPr>
        <w:t xml:space="preserve">ώρες σε όλα τα προγράμματα </w:t>
      </w:r>
      <w:r w:rsidR="006500B4" w:rsidRPr="00426F85">
        <w:rPr>
          <w:rFonts w:cstheme="minorHAnsi"/>
          <w:b/>
        </w:rPr>
        <w:t>του ΕΛΚΕ ΑΠΘ</w:t>
      </w:r>
      <w:r w:rsidR="006500B4" w:rsidRPr="00255691">
        <w:rPr>
          <w:rFonts w:cstheme="minorHAnsi"/>
        </w:rPr>
        <w:t xml:space="preserve"> </w:t>
      </w:r>
      <w:r w:rsidRPr="00255691">
        <w:rPr>
          <w:rFonts w:cstheme="minorHAnsi"/>
        </w:rPr>
        <w:t>στα οποία συμμετέχει ο αμειβόμενος στη βάση χρονοχρέωσης</w:t>
      </w:r>
      <w:r w:rsidR="006500B4" w:rsidRPr="00255691">
        <w:rPr>
          <w:rFonts w:cstheme="minorHAnsi"/>
        </w:rPr>
        <w:t xml:space="preserve"> και για τα οποία έχει καταγράψει ώρες απασχόλησης στο </w:t>
      </w:r>
      <w:r w:rsidR="006500B4" w:rsidRPr="00255691">
        <w:rPr>
          <w:rFonts w:cstheme="minorHAnsi"/>
          <w:lang w:val="en-US"/>
        </w:rPr>
        <w:t>web</w:t>
      </w:r>
      <w:r w:rsidR="006500B4" w:rsidRPr="00255691">
        <w:rPr>
          <w:rFonts w:cstheme="minorHAnsi"/>
        </w:rPr>
        <w:t>-</w:t>
      </w:r>
      <w:proofErr w:type="spellStart"/>
      <w:r w:rsidR="006500B4" w:rsidRPr="00255691">
        <w:rPr>
          <w:rFonts w:cstheme="minorHAnsi"/>
          <w:lang w:val="en-US"/>
        </w:rPr>
        <w:t>resCom</w:t>
      </w:r>
      <w:proofErr w:type="spellEnd"/>
      <w:r w:rsidRPr="00255691">
        <w:rPr>
          <w:rFonts w:cstheme="minorHAnsi"/>
        </w:rPr>
        <w:t>.</w:t>
      </w:r>
    </w:p>
    <w:p w:rsidR="006500B4" w:rsidRPr="00255691" w:rsidRDefault="006500B4" w:rsidP="00255691">
      <w:pPr>
        <w:jc w:val="both"/>
        <w:rPr>
          <w:rFonts w:cstheme="minorHAnsi"/>
        </w:rPr>
      </w:pPr>
      <w:r w:rsidRPr="00255691">
        <w:rPr>
          <w:rFonts w:cstheme="minorHAnsi"/>
        </w:rPr>
        <w:t xml:space="preserve">γ) οι </w:t>
      </w:r>
      <w:r w:rsidRPr="00426F85">
        <w:rPr>
          <w:rFonts w:cstheme="minorHAnsi"/>
          <w:b/>
        </w:rPr>
        <w:t>ώρες στα προγράμματα άλλων φορέων</w:t>
      </w:r>
      <w:r w:rsidRPr="00255691">
        <w:rPr>
          <w:rFonts w:cstheme="minorHAnsi"/>
        </w:rPr>
        <w:t>.</w:t>
      </w:r>
    </w:p>
    <w:p w:rsidR="006500B4" w:rsidRPr="00255691" w:rsidRDefault="006500B4" w:rsidP="00255691">
      <w:pPr>
        <w:jc w:val="both"/>
        <w:rPr>
          <w:rFonts w:cstheme="minorHAnsi"/>
        </w:rPr>
      </w:pPr>
      <w:r w:rsidRPr="00255691">
        <w:rPr>
          <w:rFonts w:cstheme="minorHAnsi"/>
        </w:rPr>
        <w:t xml:space="preserve">Οι ώρες που θα δηλωθούν προκύπτουν από την αμοιβή  </w:t>
      </w:r>
    </w:p>
    <w:p w:rsidR="006500B4" w:rsidRPr="00255691" w:rsidRDefault="006500B4" w:rsidP="00255691">
      <w:pPr>
        <w:jc w:val="both"/>
        <w:rPr>
          <w:rFonts w:cstheme="minorHAnsi"/>
        </w:rPr>
      </w:pPr>
    </w:p>
    <w:p w:rsidR="006500B4" w:rsidRPr="00255691" w:rsidRDefault="006500B4" w:rsidP="00255691">
      <w:pPr>
        <w:rPr>
          <w:rFonts w:cstheme="minorHAnsi"/>
        </w:rPr>
      </w:pPr>
      <m:oMathPara>
        <m:oMath>
          <m:r>
            <w:rPr>
              <w:rFonts w:ascii="Cambria Math" w:hAnsi="Cambria Math" w:cstheme="minorHAnsi"/>
            </w:rPr>
            <m:t>ώρες απασχόλησης=</m:t>
          </m:r>
          <m:f>
            <m:fPr>
              <m:ctrlPr>
                <w:rPr>
                  <w:rFonts w:ascii="Cambria Math" w:hAnsi="Cambria Math" w:cstheme="minorHAnsi"/>
                  <w:i/>
                </w:rPr>
              </m:ctrlPr>
            </m:fPr>
            <m:num>
              <m:r>
                <w:rPr>
                  <w:rFonts w:ascii="Cambria Math" w:hAnsi="Cambria Math" w:cstheme="minorHAnsi"/>
                </w:rPr>
                <m:t>αμοιβή για τον συγκεκριμένο μήνα</m:t>
              </m:r>
            </m:num>
            <m:den>
              <m:r>
                <w:rPr>
                  <w:rFonts w:ascii="Cambria Math" w:hAnsi="Cambria Math" w:cstheme="minorHAnsi"/>
                </w:rPr>
                <m:t>ωρομίσθιο</m:t>
              </m:r>
            </m:den>
          </m:f>
        </m:oMath>
      </m:oMathPara>
    </w:p>
    <w:p w:rsidR="006500B4" w:rsidRPr="00255691" w:rsidRDefault="006500B4" w:rsidP="00255691">
      <w:pPr>
        <w:rPr>
          <w:rFonts w:cstheme="minorHAnsi"/>
        </w:rPr>
      </w:pPr>
    </w:p>
    <w:p w:rsidR="00481878" w:rsidRPr="00255691" w:rsidRDefault="00481878" w:rsidP="00481878">
      <w:pPr>
        <w:rPr>
          <w:rFonts w:cstheme="minorHAnsi"/>
        </w:rPr>
      </w:pPr>
      <w:r>
        <w:rPr>
          <w:rFonts w:cstheme="minorHAnsi"/>
        </w:rPr>
        <w:t>Μπορείτε να ενημερωθείτε</w:t>
      </w:r>
      <w:r w:rsidRPr="00481878">
        <w:rPr>
          <w:rFonts w:cstheme="minorHAnsi"/>
        </w:rPr>
        <w:t xml:space="preserve"> </w:t>
      </w:r>
      <w:r>
        <w:rPr>
          <w:rFonts w:cstheme="minorHAnsi"/>
        </w:rPr>
        <w:t xml:space="preserve">για το </w:t>
      </w:r>
      <w:r w:rsidRPr="00426F85">
        <w:rPr>
          <w:rFonts w:cstheme="minorHAnsi"/>
          <w:b/>
        </w:rPr>
        <w:t>ωρομίσθιο</w:t>
      </w:r>
      <w:r w:rsidR="00426F85">
        <w:rPr>
          <w:rFonts w:cstheme="minorHAnsi"/>
        </w:rPr>
        <w:t>,</w:t>
      </w:r>
      <w:r>
        <w:rPr>
          <w:rFonts w:cstheme="minorHAnsi"/>
        </w:rPr>
        <w:t xml:space="preserve"> που έχει υπολογιστεί για εσάς για το τρέχον έτος</w:t>
      </w:r>
      <w:r w:rsidR="00426F85">
        <w:rPr>
          <w:rFonts w:cstheme="minorHAnsi"/>
        </w:rPr>
        <w:t>,</w:t>
      </w:r>
      <w:r>
        <w:rPr>
          <w:rFonts w:cstheme="minorHAnsi"/>
        </w:rPr>
        <w:t xml:space="preserve"> επικοινωνώντας με υπάλληλο του τμήματος </w:t>
      </w:r>
      <w:r w:rsidRPr="00426F85">
        <w:rPr>
          <w:rFonts w:cstheme="minorHAnsi"/>
          <w:highlight w:val="magenta"/>
        </w:rPr>
        <w:t>…………….</w:t>
      </w:r>
      <w:r w:rsidR="00426F85">
        <w:rPr>
          <w:rFonts w:cstheme="minorHAnsi"/>
        </w:rPr>
        <w:t xml:space="preserve"> </w:t>
      </w:r>
    </w:p>
    <w:p w:rsidR="00481878" w:rsidRPr="00D032F1" w:rsidRDefault="00426F85" w:rsidP="00481878">
      <w:pPr>
        <w:autoSpaceDE w:val="0"/>
        <w:autoSpaceDN w:val="0"/>
        <w:adjustRightInd w:val="0"/>
        <w:spacing w:after="0"/>
        <w:jc w:val="both"/>
        <w:rPr>
          <w:rFonts w:cstheme="minorHAnsi"/>
          <w:color w:val="000000"/>
        </w:rPr>
      </w:pPr>
      <w:r>
        <w:rPr>
          <w:rFonts w:cstheme="minorHAnsi"/>
          <w:color w:val="000000"/>
        </w:rPr>
        <w:t>Εναλλακτικά, μ</w:t>
      </w:r>
      <w:r w:rsidR="00481878" w:rsidRPr="00D032F1">
        <w:rPr>
          <w:rFonts w:cstheme="minorHAnsi"/>
          <w:color w:val="000000"/>
        </w:rPr>
        <w:t xml:space="preserve">πορείτε να </w:t>
      </w:r>
      <w:r w:rsidR="00481878">
        <w:rPr>
          <w:rFonts w:cstheme="minorHAnsi"/>
          <w:color w:val="000000"/>
        </w:rPr>
        <w:t>υπολογίσετε</w:t>
      </w:r>
      <w:r w:rsidR="00481878" w:rsidRPr="00D032F1">
        <w:rPr>
          <w:rFonts w:cstheme="minorHAnsi"/>
          <w:color w:val="000000"/>
        </w:rPr>
        <w:t xml:space="preserve"> το </w:t>
      </w:r>
      <w:r w:rsidR="00481878">
        <w:rPr>
          <w:rFonts w:cstheme="minorHAnsi"/>
          <w:color w:val="000000"/>
        </w:rPr>
        <w:t>ωρομίσθιο</w:t>
      </w:r>
      <w:r w:rsidR="00481878" w:rsidRPr="00D032F1">
        <w:rPr>
          <w:rFonts w:cstheme="minorHAnsi"/>
          <w:color w:val="000000"/>
        </w:rPr>
        <w:t xml:space="preserve"> </w:t>
      </w:r>
      <w:r w:rsidR="00481878">
        <w:rPr>
          <w:rFonts w:cstheme="minorHAnsi"/>
          <w:color w:val="000000"/>
        </w:rPr>
        <w:t>σας χρ</w:t>
      </w:r>
      <w:r w:rsidR="00481878" w:rsidRPr="00D032F1">
        <w:rPr>
          <w:rFonts w:cstheme="minorHAnsi"/>
          <w:color w:val="000000"/>
        </w:rPr>
        <w:t xml:space="preserve">ησιμοποιώντας τον παρακάτω τύπο: </w:t>
      </w:r>
    </w:p>
    <w:p w:rsidR="00481878" w:rsidRPr="00D032F1" w:rsidRDefault="00481878" w:rsidP="00481878">
      <w:pPr>
        <w:autoSpaceDE w:val="0"/>
        <w:autoSpaceDN w:val="0"/>
        <w:adjustRightInd w:val="0"/>
        <w:spacing w:after="0"/>
        <w:jc w:val="both"/>
        <w:rPr>
          <w:rFonts w:cstheme="minorHAnsi"/>
          <w:color w:val="000000"/>
        </w:rPr>
      </w:pPr>
    </w:p>
    <w:p w:rsidR="00481878" w:rsidRPr="00D032F1" w:rsidRDefault="00481878" w:rsidP="00481878">
      <w:pPr>
        <w:rPr>
          <w:rFonts w:cstheme="minorHAnsi"/>
        </w:rPr>
      </w:pPr>
      <m:oMathPara>
        <m:oMath>
          <m:r>
            <w:rPr>
              <w:rFonts w:ascii="Cambria Math" w:hAnsi="Cambria Math" w:cstheme="minorHAnsi"/>
            </w:rPr>
            <m:t>Ωριαίο Κόστος=</m:t>
          </m:r>
          <m:f>
            <m:fPr>
              <m:ctrlPr>
                <w:rPr>
                  <w:rFonts w:ascii="Cambria Math" w:hAnsi="Cambria Math" w:cstheme="minorHAnsi"/>
                  <w:i/>
                </w:rPr>
              </m:ctrlPr>
            </m:fPr>
            <m:num>
              <m:r>
                <w:rPr>
                  <w:rFonts w:ascii="Cambria Math" w:hAnsi="Cambria Math" w:cstheme="minorHAnsi"/>
                </w:rPr>
                <m:t>τελευταίο τεκμηριωμένο Ετήσιο Μικτό Κόστος</m:t>
              </m:r>
            </m:num>
            <m:den>
              <m:r>
                <w:rPr>
                  <w:rFonts w:ascii="Cambria Math" w:hAnsi="Cambria Math" w:cstheme="minorHAnsi"/>
                </w:rPr>
                <m:t>ΙΠΑ* 1720</m:t>
              </m:r>
            </m:den>
          </m:f>
        </m:oMath>
      </m:oMathPara>
    </w:p>
    <w:p w:rsidR="00481878" w:rsidRPr="00D032F1" w:rsidRDefault="00481878" w:rsidP="00481878">
      <w:pPr>
        <w:autoSpaceDE w:val="0"/>
        <w:autoSpaceDN w:val="0"/>
        <w:adjustRightInd w:val="0"/>
        <w:spacing w:after="0"/>
        <w:jc w:val="both"/>
        <w:rPr>
          <w:rFonts w:cstheme="minorHAnsi"/>
          <w:color w:val="000000"/>
        </w:rPr>
      </w:pPr>
    </w:p>
    <w:p w:rsidR="00481878" w:rsidRPr="00D032F1" w:rsidRDefault="00481878" w:rsidP="00481878">
      <w:pPr>
        <w:autoSpaceDE w:val="0"/>
        <w:autoSpaceDN w:val="0"/>
        <w:adjustRightInd w:val="0"/>
        <w:spacing w:after="0"/>
        <w:jc w:val="both"/>
        <w:rPr>
          <w:rFonts w:eastAsia="Times New Roman" w:cstheme="minorHAnsi"/>
          <w:b/>
          <w:bCs/>
          <w:color w:val="000000"/>
          <w:lang w:eastAsia="el-GR"/>
        </w:rPr>
      </w:pPr>
      <w:r w:rsidRPr="00D032F1">
        <w:rPr>
          <w:rFonts w:cstheme="minorHAnsi"/>
          <w:color w:val="000000"/>
        </w:rPr>
        <w:lastRenderedPageBreak/>
        <w:t xml:space="preserve">Όπου το </w:t>
      </w:r>
      <w:r w:rsidRPr="00D032F1">
        <w:rPr>
          <w:rFonts w:cstheme="minorHAnsi"/>
          <w:b/>
          <w:color w:val="000000"/>
        </w:rPr>
        <w:t>τελευταίο τεκμηριωμένο ετήσιο μικτό κόστος</w:t>
      </w:r>
      <w:r w:rsidRPr="00D032F1">
        <w:rPr>
          <w:rFonts w:cstheme="minorHAnsi"/>
          <w:color w:val="000000"/>
        </w:rPr>
        <w:t xml:space="preserve"> υπολογίζεται το προηγούμενο οικονομικό έτος ενώ το </w:t>
      </w:r>
      <w:r w:rsidRPr="00D032F1">
        <w:rPr>
          <w:rFonts w:eastAsia="Times New Roman" w:cstheme="minorHAnsi"/>
          <w:b/>
          <w:bCs/>
          <w:color w:val="000000"/>
          <w:lang w:eastAsia="el-GR"/>
        </w:rPr>
        <w:t xml:space="preserve">Ισοδύναμο Πλήρους Απασχόλησης (ΙΠΑ) </w:t>
      </w:r>
      <w:r w:rsidRPr="00D032F1">
        <w:rPr>
          <w:rFonts w:eastAsia="Times New Roman" w:cstheme="minorHAnsi"/>
          <w:bCs/>
          <w:color w:val="000000"/>
          <w:lang w:eastAsia="el-GR"/>
        </w:rPr>
        <w:t>ορίστηκε από 1/1/2020</w:t>
      </w:r>
      <w:r w:rsidRPr="00D032F1">
        <w:rPr>
          <w:rFonts w:eastAsia="Times New Roman" w:cstheme="minorHAnsi"/>
          <w:b/>
          <w:bCs/>
          <w:color w:val="000000"/>
          <w:lang w:eastAsia="el-GR"/>
        </w:rPr>
        <w:t xml:space="preserve"> </w:t>
      </w:r>
    </w:p>
    <w:p w:rsidR="00481878" w:rsidRPr="00D032F1" w:rsidRDefault="00481878" w:rsidP="00481878">
      <w:pPr>
        <w:autoSpaceDE w:val="0"/>
        <w:autoSpaceDN w:val="0"/>
        <w:adjustRightInd w:val="0"/>
        <w:spacing w:after="0"/>
        <w:jc w:val="both"/>
        <w:rPr>
          <w:rFonts w:eastAsia="Times New Roman" w:cstheme="minorHAnsi"/>
          <w:color w:val="000000"/>
          <w:lang w:eastAsia="el-GR"/>
        </w:rPr>
      </w:pPr>
      <w:r w:rsidRPr="00D032F1">
        <w:rPr>
          <w:rFonts w:eastAsia="Times New Roman" w:cstheme="minorHAnsi"/>
          <w:bCs/>
          <w:color w:val="000000"/>
          <w:lang w:eastAsia="el-GR"/>
        </w:rPr>
        <w:t xml:space="preserve">για </w:t>
      </w:r>
      <w:r w:rsidRPr="00D032F1">
        <w:rPr>
          <w:rFonts w:cstheme="minorHAnsi"/>
          <w:bCs/>
          <w:color w:val="000000"/>
        </w:rPr>
        <w:t>τα μέλη Δ.Ε.Π.</w:t>
      </w:r>
      <w:r w:rsidRPr="00D032F1">
        <w:rPr>
          <w:rFonts w:cstheme="minorHAnsi"/>
          <w:bCs/>
          <w:color w:val="000000"/>
        </w:rPr>
        <w:tab/>
      </w:r>
      <w:r w:rsidRPr="00D032F1">
        <w:rPr>
          <w:rFonts w:cstheme="minorHAnsi"/>
          <w:bCs/>
          <w:color w:val="000000"/>
        </w:rPr>
        <w:tab/>
      </w:r>
      <w:r w:rsidRPr="00D032F1">
        <w:rPr>
          <w:rFonts w:cstheme="minorHAnsi"/>
          <w:bCs/>
          <w:color w:val="000000"/>
        </w:rPr>
        <w:tab/>
      </w:r>
      <w:r w:rsidRPr="00D032F1">
        <w:rPr>
          <w:rFonts w:eastAsia="Times New Roman" w:cstheme="minorHAnsi"/>
          <w:b/>
          <w:color w:val="000000"/>
          <w:lang w:eastAsia="el-GR"/>
        </w:rPr>
        <w:t>0,45</w:t>
      </w:r>
      <w:r w:rsidRPr="00D032F1">
        <w:rPr>
          <w:rFonts w:eastAsia="Times New Roman" w:cstheme="minorHAnsi"/>
          <w:color w:val="000000"/>
          <w:lang w:eastAsia="el-GR"/>
        </w:rPr>
        <w:t xml:space="preserve"> </w:t>
      </w:r>
    </w:p>
    <w:p w:rsidR="00481878" w:rsidRPr="00D032F1" w:rsidRDefault="00481878" w:rsidP="00481878">
      <w:pPr>
        <w:autoSpaceDE w:val="0"/>
        <w:autoSpaceDN w:val="0"/>
        <w:adjustRightInd w:val="0"/>
        <w:spacing w:after="0"/>
        <w:jc w:val="both"/>
        <w:rPr>
          <w:rFonts w:eastAsia="Times New Roman" w:cstheme="minorHAnsi"/>
          <w:color w:val="000000"/>
          <w:lang w:eastAsia="el-GR"/>
        </w:rPr>
      </w:pPr>
      <w:r w:rsidRPr="00D032F1">
        <w:rPr>
          <w:rFonts w:cstheme="minorHAnsi"/>
          <w:bCs/>
          <w:color w:val="000000"/>
        </w:rPr>
        <w:t xml:space="preserve">για τα μέλη Ε.Ε.Π και Ε.ΔΙ.Π. </w:t>
      </w:r>
      <w:r w:rsidRPr="00D032F1">
        <w:rPr>
          <w:rFonts w:cstheme="minorHAnsi"/>
          <w:bCs/>
          <w:color w:val="000000"/>
        </w:rPr>
        <w:tab/>
      </w:r>
      <w:r w:rsidRPr="00D032F1">
        <w:rPr>
          <w:rFonts w:cstheme="minorHAnsi"/>
          <w:bCs/>
          <w:color w:val="000000"/>
        </w:rPr>
        <w:tab/>
      </w:r>
      <w:r w:rsidRPr="00D032F1">
        <w:rPr>
          <w:rFonts w:eastAsia="Times New Roman" w:cstheme="minorHAnsi"/>
          <w:b/>
          <w:color w:val="000000"/>
          <w:lang w:eastAsia="el-GR"/>
        </w:rPr>
        <w:t>0,55</w:t>
      </w:r>
      <w:r w:rsidRPr="00D032F1">
        <w:rPr>
          <w:rFonts w:eastAsia="Times New Roman" w:cstheme="minorHAnsi"/>
          <w:color w:val="000000"/>
          <w:lang w:eastAsia="el-GR"/>
        </w:rPr>
        <w:t xml:space="preserve"> </w:t>
      </w:r>
      <w:r w:rsidR="00D90F83" w:rsidRPr="00D032F1">
        <w:rPr>
          <w:rFonts w:eastAsia="Times New Roman" w:cstheme="minorHAnsi"/>
          <w:b/>
          <w:color w:val="000000"/>
          <w:lang w:eastAsia="el-GR"/>
        </w:rPr>
        <w:t>και</w:t>
      </w:r>
    </w:p>
    <w:p w:rsidR="00481878" w:rsidRPr="00D032F1" w:rsidRDefault="00481878" w:rsidP="00481878">
      <w:pPr>
        <w:autoSpaceDE w:val="0"/>
        <w:autoSpaceDN w:val="0"/>
        <w:adjustRightInd w:val="0"/>
        <w:spacing w:after="0"/>
        <w:jc w:val="both"/>
        <w:rPr>
          <w:rFonts w:eastAsia="Times New Roman" w:cstheme="minorHAnsi"/>
          <w:color w:val="000000"/>
          <w:lang w:eastAsia="el-GR"/>
        </w:rPr>
      </w:pPr>
      <w:r w:rsidRPr="00D032F1">
        <w:rPr>
          <w:rFonts w:cstheme="minorHAnsi"/>
          <w:bCs/>
          <w:color w:val="000000"/>
        </w:rPr>
        <w:t>για τα μέλη Ε.Τ.Ε.Π.</w:t>
      </w:r>
      <w:r w:rsidRPr="00D032F1">
        <w:rPr>
          <w:rFonts w:cstheme="minorHAnsi"/>
          <w:bCs/>
          <w:color w:val="000000"/>
        </w:rPr>
        <w:tab/>
      </w:r>
      <w:r w:rsidRPr="00D032F1">
        <w:rPr>
          <w:rFonts w:cstheme="minorHAnsi"/>
          <w:bCs/>
          <w:color w:val="000000"/>
        </w:rPr>
        <w:tab/>
      </w:r>
      <w:r w:rsidRPr="00D032F1">
        <w:rPr>
          <w:rFonts w:cstheme="minorHAnsi"/>
          <w:bCs/>
          <w:color w:val="000000"/>
        </w:rPr>
        <w:tab/>
      </w:r>
      <w:r w:rsidRPr="00D032F1">
        <w:rPr>
          <w:rFonts w:eastAsia="Times New Roman" w:cstheme="minorHAnsi"/>
          <w:b/>
          <w:color w:val="000000"/>
          <w:lang w:eastAsia="el-GR"/>
        </w:rPr>
        <w:t xml:space="preserve">0,65 </w:t>
      </w:r>
    </w:p>
    <w:p w:rsidR="004A3DA3" w:rsidRDefault="004A3DA3" w:rsidP="00255691">
      <w:pPr>
        <w:rPr>
          <w:rFonts w:cstheme="minorHAnsi"/>
        </w:rPr>
      </w:pPr>
    </w:p>
    <w:p w:rsidR="006500B4" w:rsidRPr="00255691" w:rsidRDefault="006500B4" w:rsidP="00255691">
      <w:pPr>
        <w:jc w:val="both"/>
        <w:rPr>
          <w:rFonts w:cstheme="minorHAnsi"/>
        </w:rPr>
      </w:pPr>
      <w:r w:rsidRPr="00255691">
        <w:rPr>
          <w:rFonts w:cstheme="minorHAnsi"/>
        </w:rPr>
        <w:t>Περιορισμοί</w:t>
      </w:r>
    </w:p>
    <w:p w:rsidR="006500B4" w:rsidRPr="00255691" w:rsidRDefault="006500B4" w:rsidP="00255691">
      <w:pPr>
        <w:pStyle w:val="a4"/>
        <w:numPr>
          <w:ilvl w:val="0"/>
          <w:numId w:val="1"/>
        </w:numPr>
        <w:jc w:val="both"/>
        <w:rPr>
          <w:rFonts w:cstheme="minorHAnsi"/>
        </w:rPr>
      </w:pPr>
      <w:r w:rsidRPr="00255691">
        <w:rPr>
          <w:rFonts w:cstheme="minorHAnsi"/>
        </w:rPr>
        <w:t>Δεν δηλώνεται συμβατική απασχόληση σε Σαββατοκύριακα, ημέρες αργίας,</w:t>
      </w:r>
      <w:r w:rsidR="00255691">
        <w:rPr>
          <w:rFonts w:cstheme="minorHAnsi"/>
        </w:rPr>
        <w:t xml:space="preserve"> </w:t>
      </w:r>
      <w:r w:rsidRPr="00255691">
        <w:rPr>
          <w:rFonts w:cstheme="minorHAnsi"/>
        </w:rPr>
        <w:t>άδειας ή απεργίας.</w:t>
      </w:r>
    </w:p>
    <w:p w:rsidR="006500B4" w:rsidRPr="00255691" w:rsidRDefault="006500B4" w:rsidP="00255691">
      <w:pPr>
        <w:pStyle w:val="a4"/>
        <w:numPr>
          <w:ilvl w:val="0"/>
          <w:numId w:val="1"/>
        </w:numPr>
        <w:jc w:val="both"/>
        <w:rPr>
          <w:rFonts w:cstheme="minorHAnsi"/>
        </w:rPr>
      </w:pPr>
      <w:r w:rsidRPr="00255691">
        <w:rPr>
          <w:rFonts w:cstheme="minorHAnsi"/>
        </w:rPr>
        <w:t>Δεν δηλώνεται πρόσθετη απασχόληση σε ημέρες χωρίς συμβατική, εκτός αν</w:t>
      </w:r>
      <w:r w:rsidR="00255691" w:rsidRPr="00255691">
        <w:rPr>
          <w:rFonts w:cstheme="minorHAnsi"/>
        </w:rPr>
        <w:t xml:space="preserve"> </w:t>
      </w:r>
      <w:r w:rsidRPr="00255691">
        <w:rPr>
          <w:rFonts w:cstheme="minorHAnsi"/>
        </w:rPr>
        <w:t>από την αναφορά ημερήσιας δραστηριότητας στο ΦΧ ανά πρόγραμμα</w:t>
      </w:r>
      <w:r w:rsidR="00255691" w:rsidRPr="00255691">
        <w:rPr>
          <w:rFonts w:cstheme="minorHAnsi"/>
        </w:rPr>
        <w:t xml:space="preserve"> </w:t>
      </w:r>
      <w:r w:rsidRPr="00255691">
        <w:rPr>
          <w:rFonts w:cstheme="minorHAnsi"/>
        </w:rPr>
        <w:t>προκύπτει ότι επρόκειτο για ανελαστική δραστηριότητα (π.χ. συνέδριο,</w:t>
      </w:r>
      <w:r w:rsidR="00255691">
        <w:rPr>
          <w:rFonts w:cstheme="minorHAnsi"/>
        </w:rPr>
        <w:t xml:space="preserve"> </w:t>
      </w:r>
      <w:r w:rsidRPr="00255691">
        <w:rPr>
          <w:rFonts w:cstheme="minorHAnsi"/>
        </w:rPr>
        <w:t>ημερίδα, μετρήσεις κλπ.).</w:t>
      </w:r>
    </w:p>
    <w:p w:rsidR="00255691" w:rsidRDefault="006500B4" w:rsidP="00255691">
      <w:pPr>
        <w:pStyle w:val="a4"/>
        <w:numPr>
          <w:ilvl w:val="0"/>
          <w:numId w:val="1"/>
        </w:numPr>
        <w:jc w:val="both"/>
        <w:rPr>
          <w:rFonts w:cstheme="minorHAnsi"/>
        </w:rPr>
      </w:pPr>
      <w:r w:rsidRPr="00255691">
        <w:rPr>
          <w:rFonts w:cstheme="minorHAnsi"/>
        </w:rPr>
        <w:t>Συμπεριλαμβάνονται οι ώρες απασχόλησης στο πλαίσιο όλων των</w:t>
      </w:r>
      <w:r w:rsidR="00255691" w:rsidRPr="00255691">
        <w:rPr>
          <w:rFonts w:cstheme="minorHAnsi"/>
        </w:rPr>
        <w:t xml:space="preserve"> </w:t>
      </w:r>
      <w:r w:rsidRPr="00255691">
        <w:rPr>
          <w:rFonts w:cstheme="minorHAnsi"/>
        </w:rPr>
        <w:t>συμβάσεών, ανεξαρτήτως του χρόνου πληρωμής καθεμιάς.</w:t>
      </w:r>
    </w:p>
    <w:p w:rsidR="00D53F79" w:rsidRDefault="006500B4" w:rsidP="00255691">
      <w:pPr>
        <w:pStyle w:val="a4"/>
        <w:numPr>
          <w:ilvl w:val="0"/>
          <w:numId w:val="1"/>
        </w:numPr>
        <w:jc w:val="both"/>
        <w:rPr>
          <w:rFonts w:cstheme="minorHAnsi"/>
        </w:rPr>
      </w:pPr>
      <w:r w:rsidRPr="00255691">
        <w:rPr>
          <w:rFonts w:cstheme="minorHAnsi"/>
        </w:rPr>
        <w:t>Τηρούνται οι περιορισμοί που αφορούν τα προγράμματα ΕΣΠΑ και</w:t>
      </w:r>
      <w:r w:rsidR="00255691" w:rsidRPr="00255691">
        <w:rPr>
          <w:rFonts w:cstheme="minorHAnsi"/>
        </w:rPr>
        <w:t xml:space="preserve"> </w:t>
      </w:r>
      <w:r w:rsidRPr="00255691">
        <w:rPr>
          <w:rFonts w:cstheme="minorHAnsi"/>
        </w:rPr>
        <w:t>αναγράφονται στο ΣΦΧ</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12"/>
        <w:gridCol w:w="1512"/>
        <w:gridCol w:w="1512"/>
      </w:tblGrid>
      <w:tr w:rsidR="00D90F83" w:rsidRPr="000D3076" w:rsidTr="00254ADF">
        <w:trPr>
          <w:trHeight w:val="420"/>
        </w:trPr>
        <w:tc>
          <w:tcPr>
            <w:tcW w:w="3119" w:type="dxa"/>
            <w:shd w:val="clear" w:color="auto" w:fill="auto"/>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Περιγραφή</w:t>
            </w:r>
          </w:p>
        </w:tc>
        <w:tc>
          <w:tcPr>
            <w:tcW w:w="1512" w:type="dxa"/>
            <w:shd w:val="clear" w:color="auto" w:fill="auto"/>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Καθηγητές</w:t>
            </w:r>
          </w:p>
        </w:tc>
        <w:tc>
          <w:tcPr>
            <w:tcW w:w="1512" w:type="dxa"/>
            <w:shd w:val="clear" w:color="auto" w:fill="auto"/>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Μέλη Ε.Ε.Π και Ε.ΔΙ.Π.</w:t>
            </w:r>
          </w:p>
        </w:tc>
        <w:tc>
          <w:tcPr>
            <w:tcW w:w="1512" w:type="dxa"/>
            <w:shd w:val="clear" w:color="auto" w:fill="auto"/>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 xml:space="preserve">Μέλη </w:t>
            </w:r>
            <w:r w:rsidRPr="000D3076">
              <w:rPr>
                <w:rFonts w:cstheme="minorHAnsi"/>
                <w:b/>
              </w:rPr>
              <w:t>Ε.Τ.Ε.Π.</w:t>
            </w:r>
          </w:p>
        </w:tc>
      </w:tr>
      <w:tr w:rsidR="00D90F83" w:rsidRPr="000D3076" w:rsidTr="00254ADF">
        <w:trPr>
          <w:trHeight w:val="583"/>
        </w:trPr>
        <w:tc>
          <w:tcPr>
            <w:tcW w:w="3119" w:type="dxa"/>
            <w:shd w:val="clear" w:color="auto" w:fill="auto"/>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Ώρες Πρόσθετης Απασχόλησης ανά βδομάδα</w:t>
            </w:r>
          </w:p>
        </w:tc>
        <w:tc>
          <w:tcPr>
            <w:tcW w:w="1512" w:type="dxa"/>
            <w:shd w:val="clear" w:color="auto" w:fill="auto"/>
            <w:noWrap/>
            <w:vAlign w:val="center"/>
            <w:hideMark/>
          </w:tcPr>
          <w:p w:rsidR="00D90F83" w:rsidRPr="000D3076" w:rsidRDefault="00D90F83" w:rsidP="00C845AC">
            <w:pPr>
              <w:spacing w:after="0"/>
              <w:jc w:val="center"/>
              <w:rPr>
                <w:rFonts w:eastAsia="Times New Roman" w:cstheme="minorHAnsi"/>
                <w:color w:val="000000"/>
                <w:lang w:eastAsia="el-GR"/>
              </w:rPr>
            </w:pPr>
            <w:r w:rsidRPr="000D3076">
              <w:rPr>
                <w:rFonts w:eastAsia="Times New Roman" w:cstheme="minorHAnsi"/>
                <w:color w:val="000000"/>
                <w:lang w:eastAsia="el-GR"/>
              </w:rPr>
              <w:t>22</w:t>
            </w:r>
          </w:p>
        </w:tc>
        <w:tc>
          <w:tcPr>
            <w:tcW w:w="1512" w:type="dxa"/>
            <w:shd w:val="clear" w:color="auto" w:fill="auto"/>
            <w:noWrap/>
            <w:vAlign w:val="center"/>
            <w:hideMark/>
          </w:tcPr>
          <w:p w:rsidR="00D90F83" w:rsidRPr="000D3076" w:rsidRDefault="00D90F83" w:rsidP="00C845AC">
            <w:pPr>
              <w:spacing w:after="0"/>
              <w:jc w:val="center"/>
              <w:rPr>
                <w:rFonts w:eastAsia="Times New Roman" w:cstheme="minorHAnsi"/>
                <w:color w:val="000000"/>
                <w:lang w:eastAsia="el-GR"/>
              </w:rPr>
            </w:pPr>
            <w:r w:rsidRPr="000D3076">
              <w:rPr>
                <w:rFonts w:eastAsia="Times New Roman" w:cstheme="minorHAnsi"/>
                <w:color w:val="000000"/>
                <w:lang w:eastAsia="el-GR"/>
              </w:rPr>
              <w:t>18</w:t>
            </w:r>
          </w:p>
        </w:tc>
        <w:tc>
          <w:tcPr>
            <w:tcW w:w="1512" w:type="dxa"/>
            <w:shd w:val="clear" w:color="auto" w:fill="auto"/>
            <w:noWrap/>
            <w:vAlign w:val="center"/>
            <w:hideMark/>
          </w:tcPr>
          <w:p w:rsidR="00D90F83" w:rsidRPr="000D3076" w:rsidRDefault="00D90F83" w:rsidP="00C845AC">
            <w:pPr>
              <w:spacing w:after="0"/>
              <w:jc w:val="center"/>
              <w:rPr>
                <w:rFonts w:eastAsia="Times New Roman" w:cstheme="minorHAnsi"/>
                <w:color w:val="000000"/>
                <w:lang w:eastAsia="el-GR"/>
              </w:rPr>
            </w:pPr>
            <w:r w:rsidRPr="000D3076">
              <w:rPr>
                <w:rFonts w:eastAsia="Times New Roman" w:cstheme="minorHAnsi"/>
                <w:color w:val="000000"/>
                <w:lang w:eastAsia="el-GR"/>
              </w:rPr>
              <w:t>14</w:t>
            </w:r>
          </w:p>
        </w:tc>
      </w:tr>
      <w:tr w:rsidR="00D90F83" w:rsidRPr="000D3076" w:rsidTr="00254ADF">
        <w:trPr>
          <w:trHeight w:val="525"/>
        </w:trPr>
        <w:tc>
          <w:tcPr>
            <w:tcW w:w="3119" w:type="dxa"/>
            <w:shd w:val="clear" w:color="auto" w:fill="auto"/>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Ώρες Πρόσθετης Απασχόλησης ανά έτος</w:t>
            </w:r>
          </w:p>
        </w:tc>
        <w:tc>
          <w:tcPr>
            <w:tcW w:w="1512" w:type="dxa"/>
            <w:shd w:val="clear" w:color="auto" w:fill="auto"/>
            <w:noWrap/>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946</w:t>
            </w:r>
          </w:p>
        </w:tc>
        <w:tc>
          <w:tcPr>
            <w:tcW w:w="1512" w:type="dxa"/>
            <w:shd w:val="clear" w:color="auto" w:fill="auto"/>
            <w:noWrap/>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774</w:t>
            </w:r>
          </w:p>
        </w:tc>
        <w:tc>
          <w:tcPr>
            <w:tcW w:w="1512" w:type="dxa"/>
            <w:shd w:val="clear" w:color="auto" w:fill="auto"/>
            <w:noWrap/>
            <w:vAlign w:val="center"/>
            <w:hideMark/>
          </w:tcPr>
          <w:p w:rsidR="00D90F83" w:rsidRPr="000D3076" w:rsidRDefault="00D90F83" w:rsidP="00C845AC">
            <w:pPr>
              <w:spacing w:after="0"/>
              <w:jc w:val="center"/>
              <w:rPr>
                <w:rFonts w:eastAsia="Times New Roman" w:cstheme="minorHAnsi"/>
                <w:b/>
                <w:bCs/>
                <w:color w:val="000000"/>
                <w:lang w:eastAsia="el-GR"/>
              </w:rPr>
            </w:pPr>
            <w:r w:rsidRPr="000D3076">
              <w:rPr>
                <w:rFonts w:eastAsia="Times New Roman" w:cstheme="minorHAnsi"/>
                <w:b/>
                <w:bCs/>
                <w:color w:val="000000"/>
                <w:lang w:eastAsia="el-GR"/>
              </w:rPr>
              <w:t>602</w:t>
            </w:r>
          </w:p>
        </w:tc>
      </w:tr>
    </w:tbl>
    <w:p w:rsidR="00D90F83" w:rsidRDefault="00D90F83" w:rsidP="00D90F83">
      <w:pPr>
        <w:jc w:val="both"/>
        <w:rPr>
          <w:rFonts w:cstheme="minorHAnsi"/>
        </w:rPr>
      </w:pPr>
    </w:p>
    <w:p w:rsidR="00D90F83" w:rsidRDefault="00D90F83" w:rsidP="00D90F83">
      <w:pPr>
        <w:pStyle w:val="a4"/>
        <w:numPr>
          <w:ilvl w:val="0"/>
          <w:numId w:val="1"/>
        </w:numPr>
        <w:jc w:val="both"/>
        <w:rPr>
          <w:rFonts w:cstheme="minorHAnsi"/>
        </w:rPr>
      </w:pPr>
      <w:r w:rsidRPr="00255691">
        <w:rPr>
          <w:rFonts w:cstheme="minorHAnsi"/>
        </w:rPr>
        <w:t xml:space="preserve">Τηρούνται οι περιορισμοί </w:t>
      </w:r>
      <w:r>
        <w:rPr>
          <w:rFonts w:cstheme="minorHAnsi"/>
        </w:rPr>
        <w:t xml:space="preserve">των πρόσθετων αποδοχών </w:t>
      </w:r>
      <w:r w:rsidRPr="00255691">
        <w:rPr>
          <w:rFonts w:cstheme="minorHAnsi"/>
        </w:rPr>
        <w:t xml:space="preserve">που </w:t>
      </w:r>
      <w:r w:rsidRPr="000D3076">
        <w:rPr>
          <w:rFonts w:cstheme="minorHAnsi"/>
          <w:noProof/>
          <w:lang w:eastAsia="el-GR"/>
        </w:rPr>
        <w:t xml:space="preserve">δίναται να λάβει το </w:t>
      </w:r>
      <w:r w:rsidRPr="000D3076">
        <w:rPr>
          <w:rFonts w:cstheme="minorHAnsi"/>
          <w:noProof/>
          <w:u w:val="single"/>
          <w:lang w:eastAsia="el-GR"/>
        </w:rPr>
        <w:t>τακτικό προσωπικό</w:t>
      </w:r>
      <w:r w:rsidRPr="000D3076">
        <w:rPr>
          <w:rFonts w:cstheme="minorHAnsi"/>
          <w:noProof/>
          <w:lang w:eastAsia="el-GR"/>
        </w:rPr>
        <w:t xml:space="preserve"> του φορέα </w:t>
      </w:r>
      <w:r w:rsidR="00254ADF">
        <w:rPr>
          <w:rFonts w:cstheme="minorHAnsi"/>
          <w:noProof/>
          <w:lang w:eastAsia="el-GR"/>
        </w:rPr>
        <w:t>σύμφωνα με τη νομοθεσία</w:t>
      </w:r>
    </w:p>
    <w:p w:rsidR="00D90F83" w:rsidRDefault="00D90F83" w:rsidP="00D90F83">
      <w:pPr>
        <w:jc w:val="both"/>
        <w:rPr>
          <w:rFonts w:cstheme="minorHAnsi"/>
        </w:rPr>
      </w:pPr>
    </w:p>
    <w:tbl>
      <w:tblPr>
        <w:tblStyle w:val="a5"/>
        <w:tblW w:w="7655" w:type="dxa"/>
        <w:tblInd w:w="817" w:type="dxa"/>
        <w:tblLook w:val="04A0" w:firstRow="1" w:lastRow="0" w:firstColumn="1" w:lastColumn="0" w:noHBand="0" w:noVBand="1"/>
      </w:tblPr>
      <w:tblGrid>
        <w:gridCol w:w="1418"/>
        <w:gridCol w:w="4110"/>
        <w:gridCol w:w="2127"/>
      </w:tblGrid>
      <w:tr w:rsidR="00D90F83" w:rsidRPr="000D3076" w:rsidTr="00254ADF">
        <w:tc>
          <w:tcPr>
            <w:tcW w:w="1418" w:type="dxa"/>
            <w:shd w:val="clear" w:color="auto" w:fill="auto"/>
          </w:tcPr>
          <w:p w:rsidR="00D90F83" w:rsidRPr="000D3076" w:rsidRDefault="00D90F83" w:rsidP="00C845AC">
            <w:pPr>
              <w:autoSpaceDE w:val="0"/>
              <w:autoSpaceDN w:val="0"/>
              <w:adjustRightInd w:val="0"/>
              <w:spacing w:line="276" w:lineRule="auto"/>
              <w:jc w:val="both"/>
              <w:rPr>
                <w:rFonts w:cstheme="minorHAnsi"/>
                <w:b/>
              </w:rPr>
            </w:pPr>
          </w:p>
        </w:tc>
        <w:tc>
          <w:tcPr>
            <w:tcW w:w="6237" w:type="dxa"/>
            <w:gridSpan w:val="2"/>
            <w:shd w:val="clear" w:color="auto" w:fill="auto"/>
          </w:tcPr>
          <w:p w:rsidR="00D90F83" w:rsidRPr="000D3076" w:rsidRDefault="00D90F83" w:rsidP="00C845AC">
            <w:pPr>
              <w:autoSpaceDE w:val="0"/>
              <w:autoSpaceDN w:val="0"/>
              <w:adjustRightInd w:val="0"/>
              <w:spacing w:line="276" w:lineRule="auto"/>
              <w:jc w:val="center"/>
              <w:rPr>
                <w:rFonts w:cstheme="minorHAnsi"/>
                <w:b/>
              </w:rPr>
            </w:pPr>
            <w:r w:rsidRPr="000D3076">
              <w:rPr>
                <w:rFonts w:cstheme="minorHAnsi"/>
                <w:b/>
              </w:rPr>
              <w:t>Προέλευση Χρηματοδότησης</w:t>
            </w:r>
          </w:p>
        </w:tc>
      </w:tr>
      <w:tr w:rsidR="00254ADF" w:rsidRPr="000D3076" w:rsidTr="00254ADF">
        <w:tc>
          <w:tcPr>
            <w:tcW w:w="1418" w:type="dxa"/>
            <w:shd w:val="clear" w:color="auto" w:fill="auto"/>
          </w:tcPr>
          <w:p w:rsidR="00254ADF" w:rsidRPr="000D3076" w:rsidRDefault="00254ADF" w:rsidP="00C845AC">
            <w:pPr>
              <w:autoSpaceDE w:val="0"/>
              <w:autoSpaceDN w:val="0"/>
              <w:adjustRightInd w:val="0"/>
              <w:spacing w:line="276" w:lineRule="auto"/>
              <w:jc w:val="both"/>
              <w:rPr>
                <w:rFonts w:cstheme="minorHAnsi"/>
                <w:b/>
              </w:rPr>
            </w:pPr>
          </w:p>
        </w:tc>
        <w:tc>
          <w:tcPr>
            <w:tcW w:w="4110" w:type="dxa"/>
            <w:shd w:val="clear" w:color="auto" w:fill="auto"/>
          </w:tcPr>
          <w:p w:rsidR="00254ADF" w:rsidRPr="000D3076" w:rsidRDefault="00254ADF" w:rsidP="00C845AC">
            <w:pPr>
              <w:autoSpaceDE w:val="0"/>
              <w:autoSpaceDN w:val="0"/>
              <w:adjustRightInd w:val="0"/>
              <w:spacing w:line="276" w:lineRule="auto"/>
              <w:jc w:val="both"/>
              <w:rPr>
                <w:rFonts w:cstheme="minorHAnsi"/>
                <w:b/>
              </w:rPr>
            </w:pPr>
            <w:r w:rsidRPr="000D3076">
              <w:rPr>
                <w:rFonts w:cstheme="minorHAnsi"/>
                <w:b/>
              </w:rPr>
              <w:t>Εθνικούς πόρους (ΕΣΠΑ, Π.Δ.Ε.), ή/και συγχρηματοδότηση από την Ευρωπαϊκή Ένωση (πχ Εδαφικής συνεργασίας)</w:t>
            </w:r>
          </w:p>
        </w:tc>
        <w:tc>
          <w:tcPr>
            <w:tcW w:w="2127" w:type="dxa"/>
            <w:shd w:val="clear" w:color="auto" w:fill="auto"/>
          </w:tcPr>
          <w:p w:rsidR="00254ADF" w:rsidRPr="000D3076" w:rsidRDefault="00254ADF" w:rsidP="00C845AC">
            <w:pPr>
              <w:autoSpaceDE w:val="0"/>
              <w:autoSpaceDN w:val="0"/>
              <w:adjustRightInd w:val="0"/>
              <w:spacing w:line="276" w:lineRule="auto"/>
              <w:jc w:val="both"/>
              <w:rPr>
                <w:rFonts w:cstheme="minorHAnsi"/>
                <w:b/>
              </w:rPr>
            </w:pPr>
            <w:r w:rsidRPr="000D3076">
              <w:rPr>
                <w:rFonts w:cstheme="minorHAnsi"/>
                <w:b/>
              </w:rPr>
              <w:t xml:space="preserve">Διεθνής - Ευρωπαϊκή Χρηματοδότηση </w:t>
            </w:r>
          </w:p>
        </w:tc>
      </w:tr>
      <w:tr w:rsidR="00254ADF" w:rsidRPr="000D3076" w:rsidTr="00254ADF">
        <w:tc>
          <w:tcPr>
            <w:tcW w:w="1418" w:type="dxa"/>
            <w:shd w:val="clear" w:color="auto" w:fill="auto"/>
          </w:tcPr>
          <w:p w:rsidR="00254ADF" w:rsidRPr="000D3076" w:rsidRDefault="00254ADF" w:rsidP="00C845AC">
            <w:pPr>
              <w:autoSpaceDE w:val="0"/>
              <w:autoSpaceDN w:val="0"/>
              <w:adjustRightInd w:val="0"/>
              <w:spacing w:line="276" w:lineRule="auto"/>
              <w:jc w:val="both"/>
              <w:rPr>
                <w:rFonts w:cstheme="minorHAnsi"/>
                <w:b/>
              </w:rPr>
            </w:pPr>
            <w:r w:rsidRPr="000D3076">
              <w:rPr>
                <w:rFonts w:cstheme="minorHAnsi"/>
                <w:b/>
              </w:rPr>
              <w:t>Μέλη ΔΕΠ</w:t>
            </w:r>
          </w:p>
        </w:tc>
        <w:tc>
          <w:tcPr>
            <w:tcW w:w="4110" w:type="dxa"/>
            <w:shd w:val="clear" w:color="auto" w:fill="auto"/>
          </w:tcPr>
          <w:p w:rsidR="00254ADF" w:rsidRPr="000D3076" w:rsidRDefault="00254ADF" w:rsidP="00C845AC">
            <w:pPr>
              <w:autoSpaceDE w:val="0"/>
              <w:autoSpaceDN w:val="0"/>
              <w:adjustRightInd w:val="0"/>
              <w:spacing w:line="276" w:lineRule="auto"/>
              <w:jc w:val="both"/>
              <w:rPr>
                <w:rFonts w:cstheme="minorHAnsi"/>
                <w:b/>
              </w:rPr>
            </w:pPr>
            <w:r w:rsidRPr="000D3076">
              <w:rPr>
                <w:rFonts w:cstheme="minorHAnsi"/>
              </w:rPr>
              <w:t>Έως μισθό του Γ.Γ. (4.631,00 €) μείον οι αποδοχές από το Ίδρυμα</w:t>
            </w:r>
          </w:p>
        </w:tc>
        <w:tc>
          <w:tcPr>
            <w:tcW w:w="2127" w:type="dxa"/>
            <w:shd w:val="clear" w:color="auto" w:fill="auto"/>
          </w:tcPr>
          <w:p w:rsidR="00254ADF" w:rsidRPr="000D3076" w:rsidRDefault="00254ADF" w:rsidP="00C845AC">
            <w:pPr>
              <w:autoSpaceDE w:val="0"/>
              <w:autoSpaceDN w:val="0"/>
              <w:adjustRightInd w:val="0"/>
              <w:spacing w:line="276" w:lineRule="auto"/>
              <w:jc w:val="both"/>
              <w:rPr>
                <w:rFonts w:cstheme="minorHAnsi"/>
              </w:rPr>
            </w:pPr>
          </w:p>
        </w:tc>
      </w:tr>
      <w:tr w:rsidR="00254ADF" w:rsidRPr="000D3076" w:rsidTr="00254ADF">
        <w:tc>
          <w:tcPr>
            <w:tcW w:w="1418" w:type="dxa"/>
            <w:shd w:val="clear" w:color="auto" w:fill="auto"/>
          </w:tcPr>
          <w:p w:rsidR="00254ADF" w:rsidRPr="000D3076" w:rsidRDefault="00254ADF" w:rsidP="00C845AC">
            <w:pPr>
              <w:autoSpaceDE w:val="0"/>
              <w:autoSpaceDN w:val="0"/>
              <w:adjustRightInd w:val="0"/>
              <w:spacing w:line="276" w:lineRule="auto"/>
              <w:jc w:val="both"/>
              <w:rPr>
                <w:rFonts w:cstheme="minorHAnsi"/>
                <w:b/>
              </w:rPr>
            </w:pPr>
            <w:r w:rsidRPr="000D3076">
              <w:rPr>
                <w:rFonts w:cstheme="minorHAnsi"/>
                <w:b/>
              </w:rPr>
              <w:t>Μέλη Ε.Ε.Π και Ε.ΔΙ.Π. και Ε.Τ.Ε.Π.</w:t>
            </w:r>
          </w:p>
        </w:tc>
        <w:tc>
          <w:tcPr>
            <w:tcW w:w="4110" w:type="dxa"/>
            <w:shd w:val="clear" w:color="auto" w:fill="auto"/>
          </w:tcPr>
          <w:p w:rsidR="00254ADF" w:rsidRPr="000D3076" w:rsidRDefault="00254ADF" w:rsidP="00C845AC">
            <w:pPr>
              <w:autoSpaceDE w:val="0"/>
              <w:autoSpaceDN w:val="0"/>
              <w:adjustRightInd w:val="0"/>
              <w:spacing w:line="276" w:lineRule="auto"/>
              <w:jc w:val="both"/>
              <w:rPr>
                <w:rFonts w:cstheme="minorHAnsi"/>
              </w:rPr>
            </w:pPr>
            <w:r w:rsidRPr="000D3076">
              <w:rPr>
                <w:rFonts w:cstheme="minorHAnsi"/>
              </w:rPr>
              <w:t xml:space="preserve">Έως μισθό του Γ.Γ. (4.631,00 €) μείον οι αποδοχές από το Ίδρυμα ή </w:t>
            </w:r>
          </w:p>
          <w:p w:rsidR="00254ADF" w:rsidRPr="000D3076" w:rsidRDefault="00254ADF" w:rsidP="00C845AC">
            <w:pPr>
              <w:autoSpaceDE w:val="0"/>
              <w:autoSpaceDN w:val="0"/>
              <w:adjustRightInd w:val="0"/>
              <w:spacing w:line="276" w:lineRule="auto"/>
              <w:jc w:val="both"/>
              <w:rPr>
                <w:rFonts w:cstheme="minorHAnsi"/>
                <w:b/>
              </w:rPr>
            </w:pPr>
            <w:r w:rsidRPr="000D3076">
              <w:rPr>
                <w:rFonts w:cstheme="minorHAnsi"/>
              </w:rPr>
              <w:t>100% των αποδοχών από το ίδρυμα</w:t>
            </w:r>
            <w:r w:rsidRPr="000D3076">
              <w:rPr>
                <w:rFonts w:cstheme="minorHAnsi"/>
                <w:b/>
              </w:rPr>
              <w:t xml:space="preserve"> </w:t>
            </w:r>
          </w:p>
        </w:tc>
        <w:tc>
          <w:tcPr>
            <w:tcW w:w="2127" w:type="dxa"/>
            <w:shd w:val="clear" w:color="auto" w:fill="auto"/>
          </w:tcPr>
          <w:p w:rsidR="00254ADF" w:rsidRPr="000D3076" w:rsidRDefault="00254ADF" w:rsidP="00C845AC">
            <w:pPr>
              <w:autoSpaceDE w:val="0"/>
              <w:autoSpaceDN w:val="0"/>
              <w:adjustRightInd w:val="0"/>
              <w:spacing w:line="276" w:lineRule="auto"/>
              <w:jc w:val="both"/>
              <w:rPr>
                <w:rFonts w:cstheme="minorHAnsi"/>
              </w:rPr>
            </w:pPr>
            <w:r w:rsidRPr="000D3076">
              <w:rPr>
                <w:rFonts w:cstheme="minorHAnsi"/>
              </w:rPr>
              <w:t>100% των αποδοχών από το ίδρυμα</w:t>
            </w:r>
          </w:p>
        </w:tc>
      </w:tr>
    </w:tbl>
    <w:p w:rsidR="00D90F83" w:rsidRDefault="00D90F83" w:rsidP="00D90F83">
      <w:pPr>
        <w:jc w:val="both"/>
        <w:rPr>
          <w:rFonts w:cstheme="minorHAnsi"/>
        </w:rPr>
      </w:pPr>
    </w:p>
    <w:p w:rsidR="004A3DA3" w:rsidRPr="004A3DA3" w:rsidRDefault="004A3DA3" w:rsidP="00D90F83">
      <w:pPr>
        <w:jc w:val="both"/>
        <w:rPr>
          <w:rFonts w:cstheme="minorHAnsi"/>
        </w:rPr>
      </w:pPr>
      <w:r>
        <w:rPr>
          <w:rFonts w:cstheme="minorHAnsi"/>
        </w:rPr>
        <w:t xml:space="preserve">Επιπλέον εφόσον λαμβάνετε πρόσθετες αποδοχές από έργα που διαχειρίζεται ο ΕΛΚΕ θα χρειαστεί να ζητήσετε την </w:t>
      </w:r>
      <w:r w:rsidRPr="004A3DA3">
        <w:rPr>
          <w:rFonts w:cstheme="minorHAnsi"/>
          <w:b/>
        </w:rPr>
        <w:t xml:space="preserve">εκτύπωση ενός </w:t>
      </w:r>
      <w:r w:rsidRPr="004A3DA3">
        <w:rPr>
          <w:rFonts w:cstheme="minorHAnsi"/>
          <w:b/>
          <w:lang w:val="en-US"/>
        </w:rPr>
        <w:t>Global</w:t>
      </w:r>
      <w:r w:rsidRPr="004A3DA3">
        <w:rPr>
          <w:rFonts w:cstheme="minorHAnsi"/>
          <w:b/>
        </w:rPr>
        <w:t xml:space="preserve"> </w:t>
      </w:r>
      <w:r w:rsidRPr="004A3DA3">
        <w:rPr>
          <w:rFonts w:cstheme="minorHAnsi"/>
          <w:b/>
          <w:lang w:val="en-US"/>
        </w:rPr>
        <w:t>timesheet</w:t>
      </w:r>
      <w:r>
        <w:rPr>
          <w:rFonts w:cstheme="minorHAnsi"/>
        </w:rPr>
        <w:t xml:space="preserve"> από το τη ΜΟΔΥ ΕΛΚΕ, ώστε να μεταφέρετε τις ώρες που έχουν καταχωρηθεί στα έργα που διαχειρίζεται ο ΕΛΚΕ ΑΠΘ.</w:t>
      </w:r>
    </w:p>
    <w:sectPr w:rsidR="004A3DA3" w:rsidRPr="004A3D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38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7C6A6B"/>
    <w:multiLevelType w:val="hybridMultilevel"/>
    <w:tmpl w:val="3DDEB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B218A0"/>
    <w:multiLevelType w:val="hybridMultilevel"/>
    <w:tmpl w:val="9424D4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FD"/>
    <w:rsid w:val="00026D18"/>
    <w:rsid w:val="00254ADF"/>
    <w:rsid w:val="00255691"/>
    <w:rsid w:val="00426F85"/>
    <w:rsid w:val="00481878"/>
    <w:rsid w:val="004A3DA3"/>
    <w:rsid w:val="005F7214"/>
    <w:rsid w:val="006264FD"/>
    <w:rsid w:val="006500B4"/>
    <w:rsid w:val="007431EE"/>
    <w:rsid w:val="00977D85"/>
    <w:rsid w:val="009C575E"/>
    <w:rsid w:val="00A92B9A"/>
    <w:rsid w:val="00AA2CEA"/>
    <w:rsid w:val="00D53F79"/>
    <w:rsid w:val="00D90F83"/>
    <w:rsid w:val="00DF29B2"/>
    <w:rsid w:val="00EB0C75"/>
    <w:rsid w:val="00EE2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0B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00B4"/>
    <w:rPr>
      <w:rFonts w:ascii="Tahoma" w:hAnsi="Tahoma" w:cs="Tahoma"/>
      <w:sz w:val="16"/>
      <w:szCs w:val="16"/>
    </w:rPr>
  </w:style>
  <w:style w:type="paragraph" w:styleId="a4">
    <w:name w:val="List Paragraph"/>
    <w:basedOn w:val="a"/>
    <w:uiPriority w:val="34"/>
    <w:qFormat/>
    <w:rsid w:val="00255691"/>
    <w:pPr>
      <w:ind w:left="720"/>
      <w:contextualSpacing/>
    </w:pPr>
  </w:style>
  <w:style w:type="table" w:styleId="a5">
    <w:name w:val="Table Grid"/>
    <w:basedOn w:val="a1"/>
    <w:uiPriority w:val="59"/>
    <w:rsid w:val="00D9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F2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0B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00B4"/>
    <w:rPr>
      <w:rFonts w:ascii="Tahoma" w:hAnsi="Tahoma" w:cs="Tahoma"/>
      <w:sz w:val="16"/>
      <w:szCs w:val="16"/>
    </w:rPr>
  </w:style>
  <w:style w:type="paragraph" w:styleId="a4">
    <w:name w:val="List Paragraph"/>
    <w:basedOn w:val="a"/>
    <w:uiPriority w:val="34"/>
    <w:qFormat/>
    <w:rsid w:val="00255691"/>
    <w:pPr>
      <w:ind w:left="720"/>
      <w:contextualSpacing/>
    </w:pPr>
  </w:style>
  <w:style w:type="table" w:styleId="a5">
    <w:name w:val="Table Grid"/>
    <w:basedOn w:val="a1"/>
    <w:uiPriority w:val="59"/>
    <w:rsid w:val="00D9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F2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s@rc.aut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865</Words>
  <Characters>4672</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Κουκουρίκου Άννα</dc:creator>
  <cp:lastModifiedBy>Κουκουρίκου Άννα</cp:lastModifiedBy>
  <cp:revision>9</cp:revision>
  <dcterms:created xsi:type="dcterms:W3CDTF">2020-01-20T08:40:00Z</dcterms:created>
  <dcterms:modified xsi:type="dcterms:W3CDTF">2020-02-03T11:12:00Z</dcterms:modified>
</cp:coreProperties>
</file>